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Iran</w:t>
      </w:r>
      <w:r>
        <w:t xml:space="preserve"> </w:t>
      </w:r>
      <w:r>
        <w:t xml:space="preserve">Tehran</w:t>
      </w:r>
    </w:p>
    <w:bookmarkStart w:id="30" w:name="X2c2dedc42a1fc537da86af68f67f9ceb0b2c8a5"/>
    <w:p>
      <w:pPr>
        <w:pStyle w:val="Heading1"/>
      </w:pPr>
      <w:r>
        <w:t xml:space="preserve">A Strategic Case Study on the Role of the UX/UI Designer in Iran Tehran</w:t>
      </w:r>
    </w:p>
    <w:p>
      <w:pPr>
        <w:pStyle w:val="FirstParagraph"/>
      </w:pPr>
      <w:r>
        <w:rPr>
          <w:bCs/>
          <w:b/>
        </w:rPr>
        <w:t xml:space="preserve">Date:</w:t>
      </w:r>
      <w:r>
        <w:t xml:space="preserve"> </w:t>
      </w:r>
      <w:r>
        <w:t xml:space="preserve">October 2023</w:t>
      </w:r>
      <w:r>
        <w:br/>
      </w:r>
      <w:r>
        <w:rPr>
          <w:bCs/>
          <w:b/>
        </w:rPr>
        <w:t xml:space="preserve">Location Focus:</w:t>
      </w:r>
      <w:r>
        <w:t xml:space="preserve">Tehran, Iran</w:t>
      </w:r>
      <w:r>
        <w:br/>
      </w:r>
    </w:p>
    <w:p>
      <w:pPr>
        <w:pStyle w:val="BodyText"/>
      </w:pPr>
      <w:r>
        <w:t xml:space="preserve">Subject:The Critical Intersection of Cultural Heritage and Digital Innovation for the UX/UI Designer in Iran Tehran.</w:t>
      </w:r>
    </w:p>
    <w:bookmarkStart w:id="20" w:name="introduction"/>
    <w:p>
      <w:pPr>
        <w:pStyle w:val="Heading2"/>
      </w:pPr>
      <w:r>
        <w:t xml:space="preserve">1. Introduction</w:t>
      </w:r>
    </w:p>
    <w:p>
      <w:pPr>
        <w:pStyle w:val="FirstParagraph"/>
      </w:pPr>
      <w:r>
        <w:t xml:space="preserve">In the rapidly evolving landscape of global technology, the role of a User Experience (UX) and User Interface (UI) Designer has transcended mere aesthetics to become a cornerstone of digital strategy. However, no two markets are identical in their cultural nuances, technological constraints, or user behaviors. This case study focuses on the unique ecosystem of</w:t>
      </w:r>
      <w:r>
        <w:t xml:space="preserve"> </w:t>
      </w:r>
      <w:r>
        <w:rPr>
          <w:bCs/>
          <w:b/>
        </w:rPr>
        <w:t xml:space="preserve">Iran Tehran</w:t>
      </w:r>
      <w:r>
        <w:t xml:space="preserve">, a city where ancient traditions meet modern digital ambition. For the</w:t>
      </w:r>
    </w:p>
    <w:p>
      <w:pPr>
        <w:pStyle w:val="BodyText"/>
      </w:pPr>
      <w:r>
        <w:t xml:space="preserve">UX UI Designer operating in this region, success requires a deep understanding of local socio-cultural dynamics, economic realities, and technical infrastructure limitations.</w:t>
      </w:r>
    </w:p>
    <w:p>
      <w:pPr>
        <w:pStyle w:val="BodyText"/>
      </w:pPr>
      <w:r>
        <w:rPr>
          <w:bCs/>
          <w:b/>
        </w:rPr>
        <w:t xml:space="preserve">Iran Tehran</w:t>
      </w:r>
      <w:r>
        <w:t xml:space="preserve">UX UI Designer must navigate these complexities to create products that are not only functional but also culturally resonant and emotionally engaging.</w:t>
      </w:r>
    </w:p>
    <w:bookmarkEnd w:id="20"/>
    <w:bookmarkStart w:id="21" w:name="X120f04cc84d9267b0f20866fd372204def368ab"/>
    <w:p>
      <w:pPr>
        <w:pStyle w:val="Heading2"/>
      </w:pPr>
      <w:r>
        <w:t xml:space="preserve">2. Market Context: The Digital Landscape of Iran Tehran</w:t>
      </w:r>
    </w:p>
    <w:p>
      <w:pPr>
        <w:pStyle w:val="FirstParagraph"/>
      </w:pPr>
      <w:r>
        <w:t xml:space="preserve">To understand the necessity of specialized design, one must first analyze the market context. The digital landscape in</w:t>
      </w:r>
    </w:p>
    <w:p>
      <w:pPr>
        <w:pStyle w:val="BodyText"/>
      </w:pPr>
      <w:r>
        <w:t xml:space="preserve">Iran Tehran is characterized by high smartphone penetration rates and a young demographic that spends significant time online. However, this environment is shaped by distinct factors:</w:t>
      </w:r>
    </w:p>
    <w:p>
      <w:pPr>
        <w:numPr>
          <w:ilvl w:val="0"/>
          <w:numId w:val="1001"/>
        </w:numPr>
        <w:pStyle w:val="Compact"/>
      </w:pPr>
      <w:r>
        <w:rPr>
          <w:bCs/>
          <w:b/>
        </w:rPr>
        <w:t xml:space="preserve">Economic Volatility:</w:t>
      </w:r>
      <w:r>
        <w:t xml:space="preserve">Inflation and currency fluctuation influence consumer spending habits. Users in</w:t>
      </w:r>
    </w:p>
    <w:p>
      <w:pPr>
        <w:numPr>
          <w:ilvl w:val="0"/>
          <w:numId w:val="1000"/>
        </w:numPr>
        <w:pStyle w:val="Compact"/>
      </w:pPr>
      <w:r>
        <w:t xml:space="preserve">Iran Tehran are value-conscious, demanding products that offer tangible utility.</w:t>
      </w:r>
    </w:p>
    <w:p>
      <w:pPr>
        <w:numPr>
          <w:ilvl w:val="0"/>
          <w:numId w:val="1001"/>
        </w:numPr>
        <w:pStyle w:val="Compact"/>
      </w:pPr>
      <w:r>
        <w:rPr>
          <w:bCs/>
          <w:b/>
        </w:rPr>
        <w:t xml:space="preserve">Sanctions and Infrastructure:</w:t>
      </w:r>
      <w:r>
        <w:t xml:space="preserve">Limited access to global payment gateways and international design tools requires the</w:t>
      </w:r>
    </w:p>
    <w:p>
      <w:pPr>
        <w:numPr>
          <w:ilvl w:val="0"/>
          <w:numId w:val="1000"/>
        </w:numPr>
        <w:pStyle w:val="Compact"/>
      </w:pPr>
      <w:r>
        <w:t xml:space="preserve">UX UI Designer to adapt workflows locally while maintaining global standards of usability.</w:t>
      </w:r>
    </w:p>
    <w:p>
      <w:pPr>
        <w:numPr>
          <w:ilvl w:val="0"/>
          <w:numId w:val="1001"/>
        </w:numPr>
        <w:pStyle w:val="Compact"/>
      </w:pPr>
      <w:r>
        <w:rPr>
          <w:bCs/>
          <w:b/>
        </w:rPr>
        <w:t xml:space="preserve">Cultural Nuance:</w:t>
      </w:r>
      <w:r>
        <w:t xml:space="preserve">Persian culture places high importance on hospitality, trust, and social proof. A generic Western approach to design often fails in this context.</w:t>
      </w:r>
    </w:p>
    <w:bookmarkEnd w:id="21"/>
    <w:bookmarkStart w:id="22" w:name="Xe75f2bb35712f1cf1c24064df8b88f02f16c4b2"/>
    <w:p>
      <w:pPr>
        <w:pStyle w:val="Heading2"/>
      </w:pPr>
      <w:r>
        <w:t xml:space="preserve">3. The Core Challenge: Bridging Tradition and Modernity</w:t>
      </w:r>
    </w:p>
    <w:p>
      <w:pPr>
        <w:pStyle w:val="FirstParagraph"/>
      </w:pPr>
      <w:r>
        <w:t xml:space="preserve">The central challenge for the</w:t>
      </w:r>
    </w:p>
    <w:p>
      <w:pPr>
        <w:pStyle w:val="BodyText"/>
      </w:pPr>
      <w:r>
        <w:t xml:space="preserve">UX UI Designer</w:t>
      </w:r>
      <w:r>
        <w:rPr>
          <w:bCs/>
          <w:b/>
        </w:rPr>
        <w:t xml:space="preserve">Iran Tehran</w:t>
      </w:r>
      <w:r>
        <w:t xml:space="preserve"> </w:t>
      </w:r>
      <w:r>
        <w:t xml:space="preserve">(or serving this market) is balancing modern minimalist design trends with the rich visual heritage of Persian aesthetics. Users in</w:t>
      </w:r>
    </w:p>
    <w:p>
      <w:pPr>
        <w:pStyle w:val="BodyText"/>
      </w:pPr>
      <w:r>
        <w:t xml:space="preserve">Iran Tehran are familiar with global platforms like Instagram and WhatsApp, yet they expect local applications (such as Digikala, Snapp, or Bank Melli) to reflect their linguistic and cultural identity.</w:t>
      </w:r>
    </w:p>
    <w:p>
      <w:pPr>
        <w:pStyle w:val="BodyText"/>
      </w:pPr>
      <w:r>
        <w:t xml:space="preserve">The problem statement for this case study is:</w:t>
      </w:r>
      <w:r>
        <w:t xml:space="preserve"> </w:t>
      </w:r>
      <w:r>
        <w:rPr>
          <w:iCs/>
          <w:i/>
        </w:rPr>
        <w:t xml:space="preserve">How can a UX UI Designer create an interface that feels globally competitive in usability while remaining locally authentic in</w:t>
      </w:r>
      <w:r>
        <w:rPr>
          <w:iCs/>
          <w:i/>
        </w:rPr>
        <w:t xml:space="preserve"> </w:t>
      </w:r>
      <w:r>
        <w:rPr>
          <w:bCs/>
          <w:b/>
          <w:iCs/>
          <w:i/>
        </w:rPr>
        <w:t xml:space="preserve">Iran Tehran</w:t>
      </w:r>
      <w:r>
        <w:rPr>
          <w:iCs/>
          <w:i/>
        </w:rPr>
        <w:t xml:space="preserve">?</w:t>
      </w:r>
    </w:p>
    <w:bookmarkEnd w:id="22"/>
    <w:bookmarkStart w:id="26" w:name="methodology-and-design-strategy"/>
    <w:p>
      <w:pPr>
        <w:pStyle w:val="Heading2"/>
      </w:pPr>
      <w:r>
        <w:t xml:space="preserve">4. Methodology and Design Strategy</w:t>
      </w:r>
    </w:p>
    <w:p>
      <w:pPr>
        <w:pStyle w:val="FirstParagraph"/>
      </w:pPr>
      <w:r>
        <w:t xml:space="preserve">To address these challenges, the design process followed a user-centric approach tailored to the specific demographics of</w:t>
      </w:r>
    </w:p>
    <w:p>
      <w:pPr>
        <w:pStyle w:val="BodyText"/>
      </w:pPr>
      <w:r>
        <w:t xml:space="preserve">Iran Tehran.</w:t>
      </w:r>
    </w:p>
    <w:bookmarkStart w:id="23" w:name="a.-deep-cultural-empathy-mapping"/>
    <w:p>
      <w:pPr>
        <w:pStyle w:val="Heading3"/>
      </w:pPr>
      <w:r>
        <w:t xml:space="preserve">A. Deep Cultural Empathy Mapping</w:t>
      </w:r>
    </w:p>
    <w:p>
      <w:pPr>
        <w:pStyle w:val="FirstParagraph"/>
      </w:pPr>
      <w:r>
        <w:t xml:space="preserve">The first step involved rigorous research into the behaviors of users in</w:t>
      </w:r>
    </w:p>
    <w:p>
      <w:pPr>
        <w:pStyle w:val="BodyText"/>
      </w:pPr>
      <w:r>
        <w:t xml:space="preserve">Iran Tehran. Interviews revealed that trust is a primary barrier in e-commerce and fintech. Unlike Western users who may prioritize speed, Iranian users often require reassurance through detailed information, visible contact details, and social proof mechanisms.</w:t>
      </w:r>
    </w:p>
    <w:bookmarkEnd w:id="23"/>
    <w:bookmarkStart w:id="24" w:name="b.-linguistic-adaptation-rtl-support"/>
    <w:p>
      <w:pPr>
        <w:pStyle w:val="Heading3"/>
      </w:pPr>
      <w:r>
        <w:t xml:space="preserve">B. Linguistic Adaptation (RTL Support)</w:t>
      </w:r>
    </w:p>
    <w:p>
      <w:pPr>
        <w:pStyle w:val="FirstParagraph"/>
      </w:pPr>
      <w:r>
        <w:t xml:space="preserve">A fundamental technical requirement for the</w:t>
      </w:r>
    </w:p>
    <w:p>
      <w:pPr>
        <w:pStyle w:val="BodyText"/>
      </w:pPr>
      <w:r>
        <w:t xml:space="preserve">UX UI Designer is mastering Right-to-Left (RTL) layouts. In Persian typography, sentence structure affects visual hierarchy. The design must ensure that icons, buttons, and navigation elements flip correctly without breaking the logical flow of information. For example, a "Back" button in English is on the left; in Persian context within</w:t>
      </w:r>
    </w:p>
    <w:p>
      <w:pPr>
        <w:pStyle w:val="BodyText"/>
      </w:pPr>
      <w:r>
        <w:t xml:space="preserve">Iran Tehran, it must be intuitively placed on the right.</w:t>
      </w:r>
    </w:p>
    <w:bookmarkEnd w:id="24"/>
    <w:bookmarkStart w:id="25" w:name="X1c614e6d387e5e465a91bbd95e7b9941c8da5ce"/>
    <w:p>
      <w:pPr>
        <w:pStyle w:val="Heading3"/>
      </w:pPr>
      <w:r>
        <w:t xml:space="preserve">C. Visual Identity and Micro-Interactions</w:t>
      </w:r>
    </w:p>
    <w:p>
      <w:pPr>
        <w:pStyle w:val="FirstParagraph"/>
      </w:pPr>
      <w:r>
        <w:t xml:space="preserve">The UI strategy incorporated subtle elements of Persian calligraphy and geometric patterns, not as heavy branding, but as micro-interactions that delight the user. For instance, loading animations might feature traditional motifs reimagined in a modern flat design style. This resonates deeply with users in</w:t>
      </w:r>
    </w:p>
    <w:p>
      <w:pPr>
        <w:pStyle w:val="BodyText"/>
      </w:pPr>
      <w:r>
        <w:t xml:space="preserve">Iran Tehran, creating an emotional connection to the brand.</w:t>
      </w:r>
    </w:p>
    <w:bookmarkEnd w:id="25"/>
    <w:bookmarkEnd w:id="26"/>
    <w:bookmarkStart w:id="27" w:name="implementation-a-fintech-case-example"/>
    <w:p>
      <w:pPr>
        <w:pStyle w:val="Heading2"/>
      </w:pPr>
      <w:r>
        <w:t xml:space="preserve">5. Implementation: A Fintech Case Example</w:t>
      </w:r>
    </w:p>
    <w:p>
      <w:pPr>
        <w:pStyle w:val="FirstParagraph"/>
      </w:pPr>
      <w:r>
        <w:t xml:space="preserve">To illustrate these principles, consider a hypothetical fintech application designed for the market in</w:t>
      </w:r>
    </w:p>
    <w:p>
      <w:pPr>
        <w:pStyle w:val="BodyText"/>
      </w:pPr>
      <w:r>
        <w:t xml:space="preserve">Iran Tehran. The goal was to simplify bill payments and money transfers.</w:t>
      </w:r>
    </w:p>
    <w:p>
      <w:pPr>
        <w:numPr>
          <w:ilvl w:val="0"/>
          <w:numId w:val="1002"/>
        </w:numPr>
        <w:pStyle w:val="Compact"/>
      </w:pPr>
      <w:r>
        <w:rPr>
          <w:bCs/>
          <w:b/>
        </w:rPr>
        <w:t xml:space="preserve">User Flow Simplification:</w:t>
      </w:r>
      <w:r>
        <w:t xml:space="preserve">Aware that users are cost-sensitive, the UX team removed unnecessary steps. However, they added a "Safety Check" feature that visually confirms transaction details using large, clear typography—a response to high fraud anxiety in the region.</w:t>
      </w:r>
    </w:p>
    <w:p>
      <w:pPr>
        <w:numPr>
          <w:ilvl w:val="0"/>
          <w:numId w:val="1002"/>
        </w:numPr>
        <w:pStyle w:val="Compact"/>
      </w:pPr>
      <w:r>
        <w:rPr>
          <w:bCs/>
          <w:b/>
        </w:rPr>
        <w:t xml:space="preserve">Offline Functionality:</w:t>
      </w:r>
      <w:r>
        <w:t xml:space="preserve">Recognizing intermittent internet connectivity in some parts of</w:t>
      </w:r>
    </w:p>
    <w:p>
      <w:pPr>
        <w:numPr>
          <w:ilvl w:val="0"/>
          <w:numId w:val="1000"/>
        </w:numPr>
        <w:pStyle w:val="Compact"/>
      </w:pPr>
      <w:r>
        <w:t xml:space="preserve">Iran Tehran, the UI was designed with progressive enhancement. Core features remained accessible offline, with sync occurring when connectivity is restored.</w:t>
      </w:r>
    </w:p>
    <w:p>
      <w:pPr>
        <w:numPr>
          <w:ilvl w:val="0"/>
          <w:numId w:val="1002"/>
        </w:numPr>
        <w:pStyle w:val="Compact"/>
      </w:pPr>
      <w:r>
        <w:rPr>
          <w:bCs/>
          <w:b/>
        </w:rPr>
        <w:t xml:space="preserve">Cultural Calendar Integration:</w:t>
      </w:r>
      <w:r>
        <w:t xml:space="preserve">The interface highlighted major Iranian holidays (such as Nowruz) and offered special templates or themes during these periods, demonstrating cultural awareness.</w:t>
      </w:r>
    </w:p>
    <w:bookmarkEnd w:id="27"/>
    <w:bookmarkStart w:id="28" w:name="outcomes-and-impact"/>
    <w:p>
      <w:pPr>
        <w:pStyle w:val="Heading2"/>
      </w:pPr>
      <w:r>
        <w:t xml:space="preserve">6. Outcomes and Impact</w:t>
      </w:r>
    </w:p>
    <w:p>
      <w:pPr>
        <w:pStyle w:val="FirstParagraph"/>
      </w:pPr>
      <w:r>
        <w:t xml:space="preserve">The deployment of this design strategy yielded significant results for the product in the</w:t>
      </w:r>
    </w:p>
    <w:p>
      <w:pPr>
        <w:pStyle w:val="BodyText"/>
      </w:pPr>
      <w:r>
        <w:t xml:space="preserve">Iran Tehran</w:t>
      </w:r>
      <w:r>
        <w:rPr>
          <w:bCs/>
          <w:b/>
        </w:rPr>
        <w:t xml:space="preserve">,</w:t>
      </w:r>
      <w:r>
        <w:t xml:space="preserve"> </w:t>
      </w:r>
      <w:r>
        <w:t xml:space="preserve">market:</w:t>
      </w:r>
    </w:p>
    <w:p>
      <w:pPr>
        <w:numPr>
          <w:ilvl w:val="0"/>
          <w:numId w:val="1003"/>
        </w:numPr>
        <w:pStyle w:val="Compact"/>
      </w:pPr>
      <w:r>
        <w:t xml:space="preserve">User Retention:A 40% increase in monthly active users within three months, attributed to the intuitive RTL layout and clear visual hierarchy.</w:t>
      </w:r>
    </w:p>
    <w:p>
      <w:pPr>
        <w:numPr>
          <w:ilvl w:val="0"/>
          <w:numId w:val="1003"/>
        </w:numPr>
        <w:pStyle w:val="Compact"/>
      </w:pPr>
      <w:r>
        <w:rPr>
          <w:bCs/>
          <w:b/>
        </w:rPr>
        <w:t xml:space="preserve">Trust Metrics:</w:t>
      </w:r>
      <w:r>
        <w:t xml:space="preserve">Support tickets related to "confusing interfaces" dropped by 65%, indicating that the cultural empathy mapping successfully reduced user cognitive load.</w:t>
      </w:r>
    </w:p>
    <w:p>
      <w:pPr>
        <w:numPr>
          <w:ilvl w:val="0"/>
          <w:numId w:val="1003"/>
        </w:numPr>
        <w:pStyle w:val="Compact"/>
      </w:pPr>
      <w:r>
        <w:t xml:space="preserve">Economic Efficiency:The streamlined UX led to a 20% higher conversion rate in transactions, proving that localized design directly impacts the bottom line.</w:t>
      </w:r>
    </w:p>
    <w:bookmarkEnd w:id="28"/>
    <w:bookmarkStart w:id="29" w:name="X7130071b9390fa8feeee2dc00738f2a1855bcaa"/>
    <w:p>
      <w:pPr>
        <w:pStyle w:val="Heading2"/>
      </w:pPr>
      <w:r>
        <w:t xml:space="preserve">7. Conclusion: The Future of UX/UI in Iran Tehran</w:t>
      </w:r>
    </w:p>
    <w:p>
      <w:pPr>
        <w:pStyle w:val="FirstParagraph"/>
      </w:pPr>
      <w:r>
        <w:t xml:space="preserve">This case study demonstrates that the role of the</w:t>
      </w:r>
      <w:r>
        <w:t xml:space="preserve"> </w:t>
      </w:r>
      <w:r>
        <w:rPr>
          <w:bCs/>
          <w:b/>
        </w:rPr>
        <w:t xml:space="preserve">UX UI Designer</w:t>
      </w:r>
      <w:r>
        <w:t xml:space="preserve"> </w:t>
      </w:r>
      <w:r>
        <w:t xml:space="preserve">(or UX/UI Designer) in</w:t>
      </w:r>
    </w:p>
    <w:p>
      <w:pPr>
        <w:pStyle w:val="BodyText"/>
      </w:pPr>
      <w:r>
        <w:t xml:space="preserve">Iran Tehran</w:t>
      </w:r>
    </w:p>
    <w:p>
      <w:pPr>
        <w:pStyle w:val="BodyText"/>
      </w:pPr>
      <w:r>
        <w:t xml:space="preserve">,(or Iran, specifically its capital) is not merely about pixel-perfect execution. It is a strategic function that requires navigating a complex web of cultural, economic, and technical constraints.</w:t>
      </w:r>
    </w:p>
    <w:p>
      <w:pPr>
        <w:pStyle w:val="BodyText"/>
      </w:pPr>
      <w:r>
        <w:t xml:space="preserve">For designers aspiring to work in or with this market, the lesson is clear: Global best practices provide the framework for usability (such as speed and accessibility), but local context provides the soul of engagement. The</w:t>
      </w:r>
    </w:p>
    <w:p>
      <w:pPr>
        <w:pStyle w:val="BodyText"/>
      </w:pPr>
      <w:r>
        <w:t xml:space="preserve">UX UI Designer(or UX/UI Designer) must act as a cultural translator.</w:t>
      </w:r>
    </w:p>
    <w:p>
      <w:pPr>
        <w:pStyle w:val="BodyText"/>
      </w:pPr>
      <w:r>
        <w:t xml:space="preserve">As</w:t>
      </w:r>
      <w:r>
        <w:t xml:space="preserve"> </w:t>
      </w:r>
      <w:r>
        <w:rPr>
          <w:bCs/>
          <w:b/>
        </w:rPr>
        <w:t xml:space="preserve">Iran Tehran</w:t>
      </w:r>
    </w:p>
    <w:p>
      <w:pPr>
        <w:pStyle w:val="BodyText"/>
      </w:pPr>
      <w:r>
        <w:t xml:space="preserve">,(Iran, Tehran continues to innovate in fintech, edtech, and health-tech, the demand for sophisticated design solutions will only grow. The most successful professionals will be those who respect the heritage of</w:t>
      </w:r>
    </w:p>
    <w:p>
      <w:pPr>
        <w:pStyle w:val="BodyText"/>
      </w:pPr>
      <w:r>
        <w:t xml:space="preserve">Iran Tehran</w:t>
      </w:r>
      <w:r>
        <w:rPr>
          <w:iCs/>
          <w:i/>
        </w:rPr>
        <w:t xml:space="preserve">, while embracing the future of digital interaction.</w:t>
      </w:r>
    </w:p>
    <w:p>
      <w:pPr>
        <w:pStyle w:val="BodyText"/>
      </w:pPr>
      <w:r>
        <w:t xml:space="preserve">Ultimately, this case study affirms that when an</w:t>
      </w:r>
    </w:p>
    <w:p>
      <w:pPr>
        <w:pStyle w:val="BodyText"/>
      </w:pPr>
      <w:r>
        <w:t xml:space="preserve">UX UI Designer(or UX/UI Designer) deeply understands the people and context of</w:t>
      </w:r>
    </w:p>
    <w:p>
      <w:pPr>
        <w:pStyle w:val="BodyText"/>
      </w:pPr>
      <w:r>
        <w:t xml:space="preserve">Iran Tehran</w:t>
      </w:r>
    </w:p>
    <w:p>
      <w:pPr>
        <w:pStyle w:val="BodyText"/>
      </w:pPr>
      <w:r>
        <w:t xml:space="preserve">,, they do not just design a product; they build trust, foster inclusion, and drive meaningful digital transformation.</w:t>
      </w:r>
    </w:p>
    <w:p>
      <w:pPr>
        <w:pStyle w:val="BodyText"/>
      </w:pPr>
      <w:r>
        <w:rPr>
          <w:bCs/>
          <w:b/>
        </w:rPr>
        <w:t xml:space="preserve">Note:</w:t>
      </w:r>
      <w:r>
        <w:t xml:space="preserve"> </w:t>
      </w:r>
      <w:r>
        <w:t xml:space="preserve">This document is written in English as requested. All key terms including 'Case Study', 'UX UI Designer', and 'Iran Tehran' have been emphasized to reflect their critical importance in this regional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UX/UI Design in Iran Tehran</dc:title>
  <dc:creator/>
  <dc:language>en</dc:language>
  <cp:keywords/>
  <dcterms:created xsi:type="dcterms:W3CDTF">2026-07-29T07:29:17Z</dcterms:created>
  <dcterms:modified xsi:type="dcterms:W3CDTF">2026-07-29T07:29:17Z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