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UX/UI</w:t>
      </w:r>
      <w:r>
        <w:t xml:space="preserve"> </w:t>
      </w:r>
      <w:r>
        <w:t xml:space="preserve">Design</w:t>
      </w:r>
      <w:r>
        <w:t xml:space="preserve"> </w:t>
      </w:r>
      <w:r>
        <w:t xml:space="preserve">Excellence</w:t>
      </w:r>
      <w:r>
        <w:t xml:space="preserve"> </w:t>
      </w:r>
      <w:r>
        <w:t xml:space="preserve">in</w:t>
      </w:r>
      <w:r>
        <w:t xml:space="preserve"> </w:t>
      </w:r>
      <w:r>
        <w:t xml:space="preserve">Italy</w:t>
      </w:r>
      <w:r>
        <w:t xml:space="preserve"> </w:t>
      </w:r>
      <w:r>
        <w:t xml:space="preserve">Milan</w:t>
      </w:r>
    </w:p>
    <w:bookmarkStart w:id="32" w:name="X60201679b9b6f39080ad5b7b68ca6004494aa3f"/>
    <w:p>
      <w:pPr>
        <w:pStyle w:val="Heading1"/>
      </w:pPr>
      <w:r>
        <w:t xml:space="preserve">Bridging Heritage and Innovation: A UX/UI Case Study for the Milanese Market</w:t>
      </w:r>
    </w:p>
    <w:p>
      <w:pPr>
        <w:pStyle w:val="FirstParagraph"/>
      </w:pPr>
      <w:r>
        <w:t xml:space="preserve">This document explores the critical role of a skilled UX/UI Designer within the dynamic digital landscape of Italy Milan. It examines how design strategies must adapt to local cultural nuances, user expectations, and economic drivers to create successful digital products.</w:t>
      </w:r>
    </w:p>
    <w:bookmarkStart w:id="20" w:name="executive-summary"/>
    <w:p>
      <w:pPr>
        <w:pStyle w:val="Heading2"/>
      </w:pPr>
      <w:r>
        <w:t xml:space="preserve">Executive Summary</w:t>
      </w:r>
    </w:p>
    <w:p>
      <w:pPr>
        <w:pStyle w:val="FirstParagraph"/>
      </w:pPr>
      <w:r>
        <w:t xml:space="preserve">Milan is not merely a city; it is the undisputed capital of fashion, design, and finance in Italy. For any digital product aiming for success here, generic global strategies often fall short. This Case Study details the challenges and solutions encountered when deploying a new e-commerce platform tailored specifically for high-end luxury goods within</w:t>
      </w:r>
      <w:r>
        <w:t xml:space="preserve"> </w:t>
      </w:r>
      <w:r>
        <w:rPr>
          <w:bCs/>
          <w:b/>
        </w:rPr>
        <w:t xml:space="preserve">Italy Milan</w:t>
      </w:r>
      <w:r>
        <w:t xml:space="preserve">. The primary objective was to hire or define the role of a specialized</w:t>
      </w:r>
      <w:r>
        <w:t xml:space="preserve"> </w:t>
      </w:r>
      <w:r>
        <w:rPr>
          <w:bCs/>
          <w:b/>
        </w:rPr>
        <w:t xml:space="preserve">UX UI Designer</w:t>
      </w:r>
      <w:r>
        <w:t xml:space="preserve"> </w:t>
      </w:r>
      <w:r>
        <w:t xml:space="preserve">who could navigate the delicate balance between Italian aesthetic traditions and modern digital usability standards.</w:t>
      </w:r>
    </w:p>
    <w:bookmarkEnd w:id="20"/>
    <w:bookmarkStart w:id="21" w:name="the-context-why-italy-milan-matters"/>
    <w:p>
      <w:pPr>
        <w:pStyle w:val="Heading2"/>
      </w:pPr>
      <w:r>
        <w:t xml:space="preserve">The Context: Why Italy Milan Matters</w:t>
      </w:r>
    </w:p>
    <w:p>
      <w:pPr>
        <w:pStyle w:val="FirstParagraph"/>
      </w:pPr>
      <w:r>
        <w:rPr>
          <w:bCs/>
          <w:b/>
        </w:rPr>
        <w:t xml:space="preserve">Italy Milan</w:t>
      </w:r>
      <w:r>
        <w:t xml:space="preserve"> </w:t>
      </w:r>
      <w:r>
        <w:t xml:space="preserve">represents a unique convergence of heritage and hyper-modernity. The city is home to headquarters of global fashion giants, luxury brands, and a tech-savvy population that expects premium digital experiences. Users in this region are culturally conditioned to value aesthetics, craftsmanship, and attention to detail. Consequently, the threshold for acceptable</w:t>
      </w:r>
      <w:r>
        <w:t xml:space="preserve"> </w:t>
      </w:r>
      <w:r>
        <w:rPr>
          <w:bCs/>
          <w:b/>
        </w:rPr>
        <w:t xml:space="preserve">UX UI</w:t>
      </w:r>
      <w:r>
        <w:t xml:space="preserve"> </w:t>
      </w:r>
      <w:r>
        <w:t xml:space="preserve">design is exceptionally high.</w:t>
      </w:r>
    </w:p>
    <w:p>
      <w:pPr>
        <w:pStyle w:val="BodyText"/>
      </w:pPr>
      <w:r>
        <w:t xml:space="preserve">In this environment, a "good enough" interface is not sufficient. The digital experience must reflect the tangible quality of the physical products being sold. This case study argues that understanding the local context of</w:t>
      </w:r>
      <w:r>
        <w:t xml:space="preserve"> </w:t>
      </w:r>
      <w:r>
        <w:rPr>
          <w:bCs/>
          <w:b/>
        </w:rPr>
        <w:t xml:space="preserve">Italy Milan</w:t>
      </w:r>
      <w:r>
        <w:t xml:space="preserve"> </w:t>
      </w:r>
      <w:r>
        <w:t xml:space="preserve">is not just a bonus but a fundamental requirement for any</w:t>
      </w:r>
      <w:r>
        <w:t xml:space="preserve"> </w:t>
      </w:r>
      <w:r>
        <w:rPr>
          <w:bCs/>
          <w:b/>
        </w:rPr>
        <w:t xml:space="preserve">UX UI Designer</w:t>
      </w:r>
      <w:r>
        <w:t xml:space="preserve"> </w:t>
      </w:r>
      <w:r>
        <w:t xml:space="preserve">operating in this region.</w:t>
      </w:r>
    </w:p>
    <w:bookmarkEnd w:id="21"/>
    <w:bookmarkStart w:id="23" w:name="X99b769b4803dec41da1012bee9e93006bffb183"/>
    <w:p>
      <w:pPr>
        <w:pStyle w:val="Heading2"/>
      </w:pPr>
      <w:r>
        <w:t xml:space="preserve">The Challenge: Designing for Sophisticated Users</w:t>
      </w:r>
    </w:p>
    <w:p>
      <w:pPr>
        <w:pStyle w:val="FirstParagraph"/>
      </w:pPr>
      <w:r>
        <w:t xml:space="preserve">The project involved launching a direct-to-consumer platform for emerging Italian designers. The core challenges were multifaceted:</w:t>
      </w:r>
    </w:p>
    <w:p>
      <w:pPr>
        <w:numPr>
          <w:ilvl w:val="0"/>
          <w:numId w:val="1001"/>
        </w:numPr>
        <w:pStyle w:val="Compact"/>
      </w:pPr>
      <w:r>
        <w:rPr>
          <w:bCs/>
          <w:b/>
        </w:rPr>
        <w:t xml:space="preserve">Cultural Expectations:</w:t>
      </w:r>
      <w:r>
        <w:t xml:space="preserve"> </w:t>
      </w:r>
      <w:r>
        <w:t xml:space="preserve">Users in</w:t>
      </w:r>
      <w:r>
        <w:t xml:space="preserve"> </w:t>
      </w:r>
      <w:r>
        <w:rPr>
          <w:bCs/>
          <w:b/>
        </w:rPr>
        <w:t xml:space="preserve">Italy Milan</w:t>
      </w:r>
      <w:r>
        <w:t xml:space="preserve"> </w:t>
      </w:r>
      <w:r>
        <w:t xml:space="preserve">are visually literate due to the city's rich design history. Interfaces that appear cluttered or aesthetically bland are quickly rejected.</w:t>
      </w:r>
    </w:p>
    <w:p>
      <w:pPr>
        <w:numPr>
          <w:ilvl w:val="0"/>
          <w:numId w:val="1001"/>
        </w:numPr>
        <w:pStyle w:val="Compact"/>
      </w:pPr>
      <w:r>
        <w:rPr>
          <w:bCs/>
          <w:b/>
        </w:rPr>
        <w:t xml:space="preserve">Pace of Interaction:</w:t>
      </w:r>
      <w:r>
        <w:t xml:space="preserve"> </w:t>
      </w:r>
      <w:r>
        <w:t xml:space="preserve">While users appreciate beauty, they also demand efficiency typical of a global financial hub. The</w:t>
      </w:r>
      <w:r>
        <w:t xml:space="preserve"> </w:t>
      </w:r>
      <w:r>
        <w:rPr>
          <w:bCs/>
          <w:b/>
        </w:rPr>
        <w:t xml:space="preserve">UX UI Designer</w:t>
      </w:r>
      <w:r>
        <w:t xml:space="preserve"> </w:t>
      </w:r>
      <w:r>
        <w:t xml:space="preserve">had to create a flow that was both inspiring and frictionless.</w:t>
      </w:r>
    </w:p>
    <w:p>
      <w:pPr>
        <w:numPr>
          <w:ilvl w:val="0"/>
          <w:numId w:val="1001"/>
        </w:numPr>
        <w:pStyle w:val="Compact"/>
      </w:pPr>
      <w:r>
        <w:rPr>
          <w:bCs/>
          <w:b/>
        </w:rPr>
        <w:t xml:space="preserve">Linguistic Nuance:</w:t>
      </w:r>
      <w:r>
        <w:t xml:space="preserve"> </w:t>
      </w:r>
      <w:r>
        <w:t xml:space="preserve">Localization goes beyond translation. It requires adapting tone, imagery, and persuasive copy to resonate with the Milanese consumer psyche.</w:t>
      </w:r>
    </w:p>
    <w:bookmarkStart w:id="22" w:name="X1b8aa1583a2b7d17cf9bce79224bd1d7afefc74"/>
    <w:p>
      <w:pPr>
        <w:pStyle w:val="Heading3"/>
      </w:pPr>
      <w:r>
        <w:t xml:space="preserve">The Role of the UX UI Designer in This Context</w:t>
      </w:r>
    </w:p>
    <w:p>
      <w:pPr>
        <w:pStyle w:val="FirstParagraph"/>
      </w:pPr>
      <w:r>
        <w:t xml:space="preserve">In this specific case study, the</w:t>
      </w:r>
      <w:r>
        <w:t xml:space="preserve"> </w:t>
      </w:r>
      <w:r>
        <w:rPr>
          <w:bCs/>
          <w:b/>
        </w:rPr>
        <w:t xml:space="preserve">UX UI Designer</w:t>
      </w:r>
      <w:r>
        <w:t xml:space="preserve"> </w:t>
      </w:r>
      <w:r>
        <w:t xml:space="preserve">was not just an executor of wireframes but a strategic partner. Their responsibility was to translate the brand's physical luxury into digital trust and desire. They acted as a cultural bridge, ensuring that every pixel contributed to an experience that felt native to</w:t>
      </w:r>
      <w:r>
        <w:t xml:space="preserve"> </w:t>
      </w:r>
      <w:r>
        <w:rPr>
          <w:bCs/>
          <w:b/>
        </w:rPr>
        <w:t xml:space="preserve">Italy Milan</w:t>
      </w:r>
      <w:r>
        <w:t xml:space="preserve">.</w:t>
      </w:r>
    </w:p>
    <w:bookmarkEnd w:id="22"/>
    <w:bookmarkEnd w:id="23"/>
    <w:bookmarkStart w:id="27" w:name="X8f158d11aefe8d059b6bf622e62d220bc996887"/>
    <w:p>
      <w:pPr>
        <w:pStyle w:val="Heading2"/>
      </w:pPr>
      <w:r>
        <w:t xml:space="preserve">The Process: Methodology Adapted for Local Nuances</w:t>
      </w:r>
    </w:p>
    <w:bookmarkStart w:id="24" w:name="discovery-and-ethnographic-research"/>
    <w:p>
      <w:pPr>
        <w:pStyle w:val="Heading3"/>
      </w:pPr>
      <w:r>
        <w:t xml:space="preserve">1. Discovery and Ethnographic Research</w:t>
      </w:r>
    </w:p>
    <w:p>
      <w:pPr>
        <w:pStyle w:val="FirstParagraph"/>
      </w:pPr>
      <w:r>
        <w:t xml:space="preserve">The initial phase involved deep-dive user research conducted physically in</w:t>
      </w:r>
      <w:r>
        <w:t xml:space="preserve"> </w:t>
      </w:r>
      <w:r>
        <w:rPr>
          <w:bCs/>
          <w:b/>
        </w:rPr>
        <w:t xml:space="preserve">Italy Milan</w:t>
      </w:r>
      <w:r>
        <w:t xml:space="preserve">. Surveys alone were insufficient. The team conducted contextual inquiries in luxury districts such as the Quadrilatero della Moda. Observing how local users interact with digital tools while navigating physical retail environments provided insights that remote research could not.</w:t>
      </w:r>
    </w:p>
    <w:p>
      <w:pPr>
        <w:pStyle w:val="BodyText"/>
      </w:pPr>
      <w:r>
        <w:t xml:space="preserve">The</w:t>
      </w:r>
      <w:r>
        <w:t xml:space="preserve"> </w:t>
      </w:r>
      <w:r>
        <w:rPr>
          <w:bCs/>
          <w:b/>
        </w:rPr>
        <w:t xml:space="preserve">UX UI Designer</w:t>
      </w:r>
      <w:r>
        <w:t xml:space="preserve"> </w:t>
      </w:r>
      <w:r>
        <w:t xml:space="preserve">identified a key pattern: Milanese users prefer high-context communication. They value stories behind products and designers. Therefore, the information architecture had to prioritize narrative elements without compromising navigational clarity.</w:t>
      </w:r>
    </w:p>
    <w:bookmarkEnd w:id="24"/>
    <w:bookmarkStart w:id="25" w:name="ideation-and-aesthetic-alignment"/>
    <w:p>
      <w:pPr>
        <w:pStyle w:val="Heading3"/>
      </w:pPr>
      <w:r>
        <w:t xml:space="preserve">2. Ideation and Aesthetic Alignment</w:t>
      </w:r>
    </w:p>
    <w:p>
      <w:pPr>
        <w:pStyle w:val="FirstParagraph"/>
      </w:pPr>
      <w:r>
        <w:t xml:space="preserve">In this phase, the</w:t>
      </w:r>
      <w:r>
        <w:t xml:space="preserve"> </w:t>
      </w:r>
      <w:r>
        <w:rPr>
          <w:bCs/>
          <w:b/>
        </w:rPr>
        <w:t xml:space="preserve">UX UI Designer</w:t>
      </w:r>
      <w:r>
        <w:t xml:space="preserve"> </w:t>
      </w:r>
      <w:r>
        <w:t xml:space="preserve">worked closely with art directors to develop a visual language that respected Italian minimalist traditions (such as those seen in architectural design) while incorporating modern interaction patterns. The color palette was drawn from local cultural touchpoints—terracotta, deep navy, and stark white—to evoke familiarity and elegance.</w:t>
      </w:r>
    </w:p>
    <w:p>
      <w:pPr>
        <w:pStyle w:val="BodyText"/>
      </w:pPr>
      <w:r>
        <w:t xml:space="preserve">Typography played a crucial role. Serif fonts were used for headlines to convey heritage, while clean sans-serifs ensured readability on mobile devices. This duality addressed the dual identity of</w:t>
      </w:r>
      <w:r>
        <w:t xml:space="preserve"> </w:t>
      </w:r>
      <w:r>
        <w:rPr>
          <w:bCs/>
          <w:b/>
        </w:rPr>
        <w:t xml:space="preserve">Italy Milan</w:t>
      </w:r>
      <w:r>
        <w:t xml:space="preserve">: respectful of the past yet firmly rooted in the future.</w:t>
      </w:r>
    </w:p>
    <w:bookmarkEnd w:id="25"/>
    <w:bookmarkStart w:id="26" w:name="prototyping-and-usability-testing"/>
    <w:p>
      <w:pPr>
        <w:pStyle w:val="Heading3"/>
      </w:pPr>
      <w:r>
        <w:t xml:space="preserve">3. Prototyping and Usability Testing</w:t>
      </w:r>
    </w:p>
    <w:p>
      <w:pPr>
        <w:pStyle w:val="FirstParagraph"/>
      </w:pPr>
      <w:r>
        <w:t xml:space="preserve">Rapid prototyping allowed for iterative testing with local users. A significant finding was that users in this region were more concerned with security and brand authenticity than price sensitivity alone. The</w:t>
      </w:r>
      <w:r>
        <w:t xml:space="preserve"> </w:t>
      </w:r>
      <w:r>
        <w:rPr>
          <w:bCs/>
          <w:b/>
        </w:rPr>
        <w:t xml:space="preserve">UX UI Designer</w:t>
      </w:r>
      <w:r>
        <w:t xml:space="preserve"> </w:t>
      </w:r>
      <w:r>
        <w:t xml:space="preserve">adjusted the user flow to emphasize trust signals, such as designer bios and material certifications, prominently on product pages.</w:t>
      </w:r>
    </w:p>
    <w:p>
      <w:pPr>
        <w:pStyle w:val="BodyText"/>
      </w:pPr>
      <w:r>
        <w:t xml:space="preserve">Mobile optimization was critical. Data indicated that a significant portion of luxury transactions in</w:t>
      </w:r>
      <w:r>
        <w:t xml:space="preserve"> </w:t>
      </w:r>
      <w:r>
        <w:rPr>
          <w:bCs/>
          <w:b/>
        </w:rPr>
        <w:t xml:space="preserve">Italy Milan</w:t>
      </w:r>
      <w:r>
        <w:t xml:space="preserve"> </w:t>
      </w:r>
      <w:r>
        <w:t xml:space="preserve">occurs via smartphone during commutes or leisure time. The interface had to be thumb-friendly yet visually rich, requiring precise touch target sizing and fluid animations.</w:t>
      </w:r>
    </w:p>
    <w:bookmarkEnd w:id="26"/>
    <w:bookmarkEnd w:id="27"/>
    <w:bookmarkStart w:id="28" w:name="solution-implementation-key-features"/>
    <w:p>
      <w:pPr>
        <w:pStyle w:val="Heading2"/>
      </w:pPr>
      <w:r>
        <w:t xml:space="preserve">Solution Implementation: Key Features</w:t>
      </w:r>
    </w:p>
    <w:p>
      <w:pPr>
        <w:pStyle w:val="FirstParagraph"/>
      </w:pPr>
      <w:r>
        <w:t xml:space="preserve">The final design delivered by the</w:t>
      </w:r>
      <w:r>
        <w:t xml:space="preserve"> </w:t>
      </w:r>
      <w:r>
        <w:rPr>
          <w:bCs/>
          <w:b/>
        </w:rPr>
        <w:t xml:space="preserve">UX UI Designer</w:t>
      </w:r>
      <w:r>
        <w:t xml:space="preserve"> </w:t>
      </w:r>
      <w:r>
        <w:t xml:space="preserve">featured several innovative components:</w:t>
      </w:r>
    </w:p>
    <w:p>
      <w:pPr>
        <w:numPr>
          <w:ilvl w:val="0"/>
          <w:numId w:val="1002"/>
        </w:numPr>
        <w:pStyle w:val="Compact"/>
      </w:pPr>
      <w:r>
        <w:rPr>
          <w:bCs/>
          <w:b/>
        </w:rPr>
        <w:t xml:space="preserve">Cinematic Onboarding:</w:t>
      </w:r>
      <w:r>
        <w:t xml:space="preserve"> </w:t>
      </w:r>
      <w:r>
        <w:t xml:space="preserve">A video-heavy introduction that showcased the craftsmanship of the goods, appealing to the sensory expectations of Milanese users.</w:t>
      </w:r>
    </w:p>
    <w:p>
      <w:pPr>
        <w:numPr>
          <w:ilvl w:val="0"/>
          <w:numId w:val="1002"/>
        </w:numPr>
        <w:pStyle w:val="Compact"/>
      </w:pPr>
      <w:r>
        <w:rPr>
          <w:bCs/>
          <w:b/>
        </w:rPr>
        <w:t xml:space="preserve">Simplified Checkout:</w:t>
      </w:r>
      <w:r>
        <w:t xml:space="preserve"> </w:t>
      </w:r>
      <w:r>
        <w:t xml:space="preserve">One-click purchasing with integrated local payment methods preferred in Italy, reducing friction for repeat customers.</w:t>
      </w:r>
    </w:p>
    <w:p>
      <w:pPr>
        <w:numPr>
          <w:ilvl w:val="0"/>
          <w:numId w:val="1002"/>
        </w:numPr>
        <w:pStyle w:val="Compact"/>
      </w:pPr>
      <w:r>
        <w:rPr>
          <w:bCs/>
          <w:b/>
        </w:rPr>
        <w:t xml:space="preserve">Persistent Narrative:</w:t>
      </w:r>
      <w:r>
        <w:t xml:space="preserve"> </w:t>
      </w:r>
      <w:r>
        <w:t xml:space="preserve">Micro-interactions that rewarded exploration with subtle animations and details about the design process, enhancing emotional connection.</w:t>
      </w:r>
    </w:p>
    <w:bookmarkEnd w:id="28"/>
    <w:bookmarkStart w:id="29" w:name="results-and-impact"/>
    <w:p>
      <w:pPr>
        <w:pStyle w:val="Heading2"/>
      </w:pPr>
      <w:r>
        <w:t xml:space="preserve">Results and Impact</w:t>
      </w:r>
    </w:p>
    <w:p>
      <w:pPr>
        <w:pStyle w:val="FirstParagraph"/>
      </w:pPr>
      <w:r>
        <w:t xml:space="preserve">The launch of the platform in</w:t>
      </w:r>
      <w:r>
        <w:t xml:space="preserve"> </w:t>
      </w:r>
      <w:r>
        <w:rPr>
          <w:bCs/>
          <w:b/>
        </w:rPr>
        <w:t xml:space="preserve">Italy Milan</w:t>
      </w:r>
      <w:r>
        <w:t xml:space="preserve"> </w:t>
      </w:r>
      <w:r>
        <w:t xml:space="preserve">resulted in a 40% increase in conversion rates compared to previous regional averages. User retention improved by 25% within the first three months. Most importantly, customer feedback highlighted that the site "felt Italian" and "respected their intelligence," validating the strategic approach of the</w:t>
      </w:r>
      <w:r>
        <w:t xml:space="preserve"> </w:t>
      </w:r>
      <w:r>
        <w:rPr>
          <w:bCs/>
          <w:b/>
        </w:rPr>
        <w:t xml:space="preserve">UX UI Designer</w:t>
      </w:r>
      <w:r>
        <w:t xml:space="preserve">.</w:t>
      </w:r>
    </w:p>
    <w:p>
      <w:pPr>
        <w:pStyle w:val="BodyText"/>
      </w:pPr>
      <w:r>
        <w:t xml:space="preserve">The success was not just in numbers but in brand perception. By aligning with the design sensibilities of</w:t>
      </w:r>
      <w:r>
        <w:t xml:space="preserve"> </w:t>
      </w:r>
      <w:r>
        <w:rPr>
          <w:bCs/>
          <w:b/>
        </w:rPr>
        <w:t xml:space="preserve">Italy Milan</w:t>
      </w:r>
      <w:r>
        <w:t xml:space="preserve">, the platform established itself as a credible player in a competitive market.</w:t>
      </w:r>
    </w:p>
    <w:bookmarkEnd w:id="29"/>
    <w:bookmarkStart w:id="30" w:name="lessons-learned-for-global-teams"/>
    <w:p>
      <w:pPr>
        <w:pStyle w:val="Heading2"/>
      </w:pPr>
      <w:r>
        <w:t xml:space="preserve">Lessons Learned for Global Teams</w:t>
      </w:r>
    </w:p>
    <w:p>
      <w:pPr>
        <w:pStyle w:val="FirstParagraph"/>
      </w:pPr>
      <w:r>
        <w:t xml:space="preserve">This Case Study offers several takeaways for organizations looking to operate in similar high-design cultural hubs:</w:t>
      </w:r>
    </w:p>
    <w:p>
      <w:pPr>
        <w:numPr>
          <w:ilvl w:val="0"/>
          <w:numId w:val="1003"/>
        </w:numPr>
        <w:pStyle w:val="Compact"/>
      </w:pPr>
      <w:r>
        <w:rPr>
          <w:bCs/>
          <w:b/>
        </w:rPr>
        <w:t xml:space="preserve">Hire Locally or Consult Deeply:</w:t>
      </w:r>
      <w:r>
        <w:t xml:space="preserve">A remote team without local insight will likely miss subtle cultural cues. The expertise of a localized</w:t>
      </w:r>
      <w:r>
        <w:t xml:space="preserve"> </w:t>
      </w:r>
      <w:r>
        <w:rPr>
          <w:bCs/>
          <w:b/>
        </w:rPr>
        <w:t xml:space="preserve">UX UI Designer</w:t>
      </w:r>
      <w:r>
        <w:t xml:space="preserve"> </w:t>
      </w:r>
      <w:r>
        <w:t xml:space="preserve">is invaluable.</w:t>
      </w:r>
    </w:p>
    <w:p>
      <w:pPr>
        <w:numPr>
          <w:ilvl w:val="0"/>
          <w:numId w:val="1003"/>
        </w:numPr>
        <w:pStyle w:val="Compact"/>
      </w:pPr>
      <w:r>
        <w:rPr>
          <w:bCs/>
          <w:b/>
        </w:rPr>
        <w:t xml:space="preserve">Aesthetics are Function:</w:t>
      </w:r>
      <w:r>
        <w:t xml:space="preserve">In markets like those in Italy Milan, beauty is not superficial; it is a functional requirement for trust and usability.</w:t>
      </w:r>
    </w:p>
    <w:p>
      <w:pPr>
        <w:numPr>
          <w:ilvl w:val="0"/>
          <w:numId w:val="1003"/>
        </w:numPr>
        <w:pStyle w:val="Compact"/>
      </w:pPr>
      <w:r>
        <w:rPr>
          <w:bCs/>
          <w:b/>
        </w:rPr>
        <w:t xml:space="preserve">Prioritize Storytelling:</w:t>
      </w:r>
      <w:r>
        <w:t xml:space="preserve">Luxury consumers buy into narratives. The interface should facilitate storytelling as much as transactional tasks.</w:t>
      </w:r>
    </w:p>
    <w:bookmarkEnd w:id="30"/>
    <w:bookmarkStart w:id="31" w:name="conclusion"/>
    <w:p>
      <w:pPr>
        <w:pStyle w:val="Heading2"/>
      </w:pPr>
      <w:r>
        <w:t xml:space="preserve">Conclusion</w:t>
      </w:r>
    </w:p>
    <w:p>
      <w:pPr>
        <w:pStyle w:val="FirstParagraph"/>
      </w:pPr>
      <w:r>
        <w:t xml:space="preserve">The case of the luxury e-commerce platform in Milan demonstrates that effective design is deeply contextual. The role of the</w:t>
      </w:r>
      <w:r>
        <w:t xml:space="preserve"> </w:t>
      </w:r>
      <w:r>
        <w:rPr>
          <w:bCs/>
          <w:b/>
        </w:rPr>
        <w:t xml:space="preserve">UX UI Designer</w:t>
      </w:r>
      <w:r>
        <w:t xml:space="preserve"> </w:t>
      </w:r>
      <w:r>
        <w:t xml:space="preserve">extends beyond screen pixels; it involves cultural translation and emotional engineering. By respecting the unique design heritage and user expectations of</w:t>
      </w:r>
      <w:r>
        <w:t xml:space="preserve"> </w:t>
      </w:r>
      <w:r>
        <w:rPr>
          <w:bCs/>
          <w:b/>
        </w:rPr>
        <w:t xml:space="preserve">Italy Milan</w:t>
      </w:r>
      <w:r>
        <w:t xml:space="preserve">, businesses can create digital experiences that resonate profoundly with their audience.</w:t>
      </w:r>
    </w:p>
    <w:p>
      <w:pPr>
        <w:pStyle w:val="BodyText"/>
      </w:pPr>
      <w:r>
        <w:t xml:space="preserve">This document serves as a testament to the power of localized UX/UI strategy. It confirms that when technology meets tradition in</w:t>
      </w:r>
      <w:r>
        <w:t xml:space="preserve"> </w:t>
      </w:r>
      <w:r>
        <w:rPr>
          <w:bCs/>
          <w:b/>
        </w:rPr>
        <w:t xml:space="preserve">Italy Milan</w:t>
      </w:r>
      <w:r>
        <w:t xml:space="preserve">, the result is not just a website, but a premium digital asset driven by expert design principles.</w:t>
      </w:r>
    </w:p>
    <w:p>
      <w:r>
        <w:pict>
          <v:rect style="width:0;height:1.5pt" o:hralign="center" o:hrstd="t" o:hr="t"/>
        </w:pict>
      </w:r>
    </w:p>
    <w:p>
      <w:pPr>
        <w:pStyle w:val="FirstParagraph"/>
      </w:pPr>
      <w:r>
        <w:rPr>
          <w:iCs/>
          <w:i/>
        </w:rPr>
        <w:t xml:space="preserve">Note: This Case Study is written in English as per instructions, focusing on the strategic and tactical aspects of UX/UI design within the specific geographic and cultural context of Italy Milan.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UX/UI Design Excellence in Italy Milan</dc:title>
  <dc:creator/>
  <dc:language>en</dc:language>
  <cp:keywords/>
  <dcterms:created xsi:type="dcterms:W3CDTF">2026-07-29T03:30:51Z</dcterms:created>
  <dcterms:modified xsi:type="dcterms:W3CDTF">2026-07-29T03:30:51Z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