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1" w:name="Xa969d108f3caae52263ac8ec1f37fcfe7a19b15"/>
    <w:p>
      <w:pPr>
        <w:pStyle w:val="Heading1"/>
      </w:pPr>
      <w:r>
        <w:t xml:space="preserve">Bridging the Digital Divide in Senegal Dakar: A Comprehensive UX/UI Case Study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AccessSenegal – Mobile-First Financial Inclusion Platform</w:t>
      </w:r>
      <w:r>
        <w:br/>
      </w:r>
      <w:r>
        <w:rPr>
          <w:bCs/>
          <w:b/>
        </w:rPr>
        <w:t xml:space="preserve">Role:</w:t>
      </w:r>
      <w:r>
        <w:t xml:space="preserve"> </w:t>
      </w:r>
      <w:r>
        <w:t xml:space="preserve">Lead UX/UI Designer</w:t>
      </w:r>
      <w:r>
        <w:br/>
      </w:r>
    </w:p>
    <w:p>
      <w:pPr>
        <w:pStyle w:val="BodyText"/>
      </w:pPr>
      <w:r>
        <w:t xml:space="preserve">Cohort:</w:t>
      </w:r>
    </w:p>
    <w:p>
      <w:pPr>
        <w:pStyle w:val="BodyText"/>
      </w:pPr>
      <w:r>
        <w:t xml:space="preserve">Sahel Africa, with a specific focus on Senegal Dakarp&gt;</w:t>
      </w:r>
    </w:p>
    <w:p>
      <w:pPr>
        <w:pStyle w:val="BodyText"/>
      </w:pPr>
      <w:r>
        <w:t xml:space="preserve">Data Privacy and Security Compliance</w:t>
      </w:r>
    </w:p>
    <w:bookmarkStart w:id="20" w:name="the-outcome"/>
    <w:p>
      <w:pPr>
        <w:pStyle w:val="Heading3"/>
      </w:pPr>
      <w:r>
        <w:t xml:space="preserve">The Outcome</w:t>
      </w:r>
    </w:p>
    <w:p>
      <w:pPr>
        <w:pStyle w:val="FirstParagraph"/>
      </w:pPr>
      <w:r>
        <w:t xml:space="preserve">The final product launched in Dakar saw a 40% increase in user acquisition within the first three months. User retention improved by 25% due to the intuitive offline-first architecture. Most importantly, the project proved that when UX/UI design respects local cultural and infrastructural realities, digital inclusion is not just possible—it is profitable.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UX/UI Design Case Study: Digital Transformation in Senegal Dakar</dc:title>
  <dc:creator/>
  <dc:language>en</dc:language>
  <cp:keywords/>
  <dcterms:created xsi:type="dcterms:W3CDTF">2026-07-29T05:21:50Z</dcterms:created>
  <dcterms:modified xsi:type="dcterms:W3CDTF">2026-07-29T05:21:50Z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