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Case</w:t>
      </w:r>
      <w:r>
        <w:t xml:space="preserve"> </w:t>
      </w:r>
      <w:r>
        <w:t xml:space="preserve">Study:</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in</w:t>
      </w:r>
      <w:r>
        <w:t xml:space="preserve"> </w:t>
      </w:r>
      <w:r>
        <w:t xml:space="preserve">Sudan</w:t>
      </w:r>
      <w:r>
        <w:t xml:space="preserve"> </w:t>
      </w:r>
      <w:r>
        <w:t xml:space="preserve">Khartoum</w:t>
      </w:r>
    </w:p>
    <w:bookmarkStart w:id="31" w:name="X662edddc53f8fc9bf12a034181d5233b614a441"/>
    <w:p>
      <w:pPr>
        <w:pStyle w:val="Heading1"/>
      </w:pPr>
      <w:r>
        <w:t xml:space="preserve">Bridging the Digital Divide in Sudan Khartoum:</w:t>
      </w:r>
    </w:p>
    <w:p>
      <w:pPr>
        <w:pStyle w:val="FirstParagraph"/>
      </w:pPr>
      <w:r>
        <w:t xml:space="preserve">A Comprehensive Case Study on the Role of a UX/UI Designer in Post-Conflict Infrastructure Recovery</w:t>
      </w:r>
    </w:p>
    <w:p>
      <w:pPr>
        <w:pStyle w:val="BodyText"/>
      </w:pPr>
      <w:r>
        <w:rPr>
          <w:bCs/>
          <w:b/>
        </w:rPr>
        <w:t xml:space="preserve">Date:</w:t>
      </w:r>
      <w:r>
        <w:t xml:space="preserve"> </w:t>
      </w:r>
      <w:r>
        <w:t xml:space="preserve">October 2023</w:t>
      </w:r>
      <w:r>
        <w:br/>
      </w:r>
      <w:r>
        <w:rPr>
          <w:bCs/>
          <w:b/>
        </w:rPr>
        <w:t xml:space="preserve">Location:</w:t>
      </w:r>
      <w:r>
        <w:t xml:space="preserve">Sudan Khartoum</w:t>
      </w:r>
      <w:r>
        <w:br/>
      </w:r>
    </w:p>
    <w:p>
      <w:pPr>
        <w:pStyle w:val="BodyText"/>
      </w:pPr>
      <w:r>
        <w:t xml:space="preserve">Role:Sr.UX/UI Designer</w:t>
      </w:r>
    </w:p>
    <w:bookmarkStart w:id="20" w:name="executive-summary"/>
    <w:p>
      <w:pPr>
        <w:pStyle w:val="Heading2"/>
      </w:pPr>
      <w:r>
        <w:t xml:space="preserve">1. Executive Summary</w:t>
      </w:r>
    </w:p>
    <w:p>
      <w:pPr>
        <w:pStyle w:val="FirstParagraph"/>
      </w:pPr>
      <w:r>
        <w:t xml:space="preserve">The digital landscape in Sudan has undergone a profound transformation in recent years, particularly within the capital city of Sudan Khartoum. As the economic and cultural heart of the nation, Khartoum serves as a critical hub for technological innovation and connectivity. However, following significant political shifts and infrastructure challenges between 2019 and 2023,the digital ecosystem required rapid adaptation.This case study explores how a dedicated UX/UI Designer played a pivotal role in developing accessible,digital-first solutions tailored specifically for users in Sudan Khartoum.The project aimed to create an intuitive mobile application for civic engagement, demonstrating how user experience principles can bridge gaps in public service accessibility amidst socio-economic volatility.</w:t>
      </w:r>
    </w:p>
    <w:bookmarkEnd w:id="20"/>
    <w:bookmarkStart w:id="21" w:name="contextual-background"/>
    <w:p>
      <w:pPr>
        <w:pStyle w:val="Heading2"/>
      </w:pPr>
      <w:r>
        <w:t xml:space="preserve">2. Contextual Background</w:t>
      </w:r>
    </w:p>
    <w:p>
      <w:pPr>
        <w:pStyle w:val="FirstParagraph"/>
      </w:pPr>
      <w:r>
        <w:t xml:space="preserve">To understand the necessity of a specialized UX/UI Designer approach, one must first analyze the unique environment of Sudan Khartoum. The city is experiencing a digital renaissance, with smartphone penetration rates rising steadily among youth demographics. Yet，this growth presents significant challenges:</w:t>
      </w:r>
    </w:p>
    <w:p>
      <w:pPr>
        <w:numPr>
          <w:ilvl w:val="0"/>
          <w:numId w:val="1001"/>
        </w:numPr>
        <w:pStyle w:val="Compact"/>
      </w:pPr>
      <w:r>
        <w:rPr>
          <w:bCs/>
          <w:b/>
        </w:rPr>
        <w:t xml:space="preserve">Infrastructure Instability:</w:t>
      </w:r>
      <w:r>
        <w:t xml:space="preserve">Frequent power outages and intermittent internet connectivity in many districts of Sudan Khartoum require offline-first design considerations.</w:t>
      </w:r>
    </w:p>
    <w:p>
      <w:pPr>
        <w:numPr>
          <w:ilvl w:val="0"/>
          <w:numId w:val="1001"/>
        </w:numPr>
        <w:pStyle w:val="Compact"/>
      </w:pPr>
      <w:r>
        <w:rPr>
          <w:bCs/>
          <w:b/>
        </w:rPr>
        <w:t xml:space="preserve">Digital Literacy Variance:</w:t>
      </w:r>
      <w:r>
        <w:t xml:space="preserve">The population in Sudan Khartoum varies widely in tech-savviness.A successful interface must cater to both university-educated professionals and users with limited prior exposure to complex software.</w:t>
      </w:r>
    </w:p>
    <w:p>
      <w:pPr>
        <w:numPr>
          <w:ilvl w:val="0"/>
          <w:numId w:val="1001"/>
        </w:numPr>
        <w:pStyle w:val="Compact"/>
      </w:pPr>
      <w:r>
        <w:rPr>
          <w:bCs/>
          <w:b/>
        </w:rPr>
        <w:t xml:space="preserve">Economic Constraints:</w:t>
      </w:r>
      <w:r>
        <w:t xml:space="preserve">Data costs are a significant barrier for many residents, necessitating lightweight applications that consume minimal bandwidth.</w:t>
      </w:r>
    </w:p>
    <w:bookmarkEnd w:id="21"/>
    <w:bookmarkStart w:id="22" w:name="the-challenge"/>
    <w:p>
      <w:pPr>
        <w:pStyle w:val="Heading2"/>
      </w:pPr>
      <w:r>
        <w:t xml:space="preserve">3. The Challenge</w:t>
      </w:r>
    </w:p>
    <w:p>
      <w:pPr>
        <w:pStyle w:val="FirstParagraph"/>
      </w:pPr>
      <w:r>
        <w:t xml:space="preserve">The primary challenge faced by the UX/UI Designer was to design a civic engagement platform that would function reliably in Sudan Khartoum’s unpredictable environment. Traditional web-based solutions were insufficient because they demanded high bandwidth and stable electricity. The goal was to create a mobile-first application that allowed residents of Sudan Khartoum to report municipal issues (such as waste collection, road repairs, or water shortages) seamlessly.</w:t>
      </w:r>
    </w:p>
    <w:p>
      <w:pPr>
        <w:pStyle w:val="BodyText"/>
      </w:pPr>
      <w:r>
        <w:t xml:space="preserve">The UX/UI Designer had to solve for:</w:t>
      </w:r>
    </w:p>
    <w:p>
      <w:pPr>
        <w:numPr>
          <w:ilvl w:val="0"/>
          <w:numId w:val="1002"/>
        </w:numPr>
        <w:pStyle w:val="Compact"/>
      </w:pPr>
      <w:r>
        <w:rPr>
          <w:bCs/>
          <w:b/>
        </w:rPr>
        <w:t xml:space="preserve">Cognitive Load:</w:t>
      </w:r>
      <w:r>
        <w:t xml:space="preserve">Simplifying complex reporting mechanisms into a single-tap interface.</w:t>
      </w:r>
    </w:p>
    <w:p>
      <w:pPr>
        <w:numPr>
          <w:ilvl w:val="0"/>
          <w:numId w:val="1002"/>
        </w:numPr>
        <w:pStyle w:val="Compact"/>
      </w:pPr>
      <w:r>
        <w:rPr>
          <w:bCs/>
          <w:b/>
        </w:rPr>
        <w:t xml:space="preserve">Data Optimization:</w:t>
      </w:r>
      <w:r>
        <w:t xml:space="preserve">Reducing the application size to under 15MB and ensuring core features worked in low-bandwidth modes.</w:t>
      </w:r>
    </w:p>
    <w:p>
      <w:pPr>
        <w:numPr>
          <w:ilvl w:val="0"/>
          <w:numId w:val="1002"/>
        </w:numPr>
        <w:pStyle w:val="Compact"/>
      </w:pPr>
      <w:r>
        <w:t xml:space="preserve">Cultural Relevance:Incorporating local design aesthetics and Arabic language support that resonates with users in Sudan Khartoum.</w:t>
      </w:r>
    </w:p>
    <w:bookmarkEnd w:id="22"/>
    <w:bookmarkStart w:id="26" w:name="methodology-design-process"/>
    <w:p>
      <w:pPr>
        <w:pStyle w:val="Heading2"/>
      </w:pPr>
      <w:r>
        <w:t xml:space="preserve">4. Methodology &amp; Design Process</w:t>
      </w:r>
    </w:p>
    <w:p>
      <w:pPr>
        <w:pStyle w:val="FirstParagraph"/>
      </w:pPr>
      <w:r>
        <w:t xml:space="preserve">The UX/UI Designer employed a human-centered design process, heavily influenced by the specific realities of life in Sudan Khartoum.</w:t>
      </w:r>
    </w:p>
    <w:bookmarkStart w:id="23" w:name="a.-empathetic-research-and-fieldwork"/>
    <w:p>
      <w:pPr>
        <w:pStyle w:val="Heading3"/>
      </w:pPr>
      <w:r>
        <w:t xml:space="preserve">A. Empathetic Research and Fieldwork</w:t>
      </w:r>
    </w:p>
    <w:p>
      <w:pPr>
        <w:pStyle w:val="FirstParagraph"/>
      </w:pPr>
      <w:r>
        <w:t xml:space="preserve">Rather than relying solely on remote data analysis,the designer conducted extensive field interviews across various neighborhoods in Sudan Khartoum. This qualitative research revealed that many users preferred voice notes over typing text reports due to literacy barriers and the speed of mobile input. This insight directly influenced the UI decision to prioritize audio recording features.</w:t>
      </w:r>
    </w:p>
    <w:bookmarkEnd w:id="23"/>
    <w:bookmarkStart w:id="24" w:name="b.-persona-development"/>
    <w:p>
      <w:pPr>
        <w:pStyle w:val="Heading3"/>
      </w:pPr>
      <w:r>
        <w:t xml:space="preserve">B. Persona Development</w:t>
      </w:r>
    </w:p>
    <w:p>
      <w:pPr>
        <w:pStyle w:val="FirstParagraph"/>
      </w:pPr>
      <w:r>
        <w:t xml:space="preserve">The UX/UI Designer created distinct personas reflecting the diversity of Sudan Khartoum:</w:t>
      </w:r>
    </w:p>
    <w:p>
      <w:pPr>
        <w:numPr>
          <w:ilvl w:val="0"/>
          <w:numId w:val="1003"/>
        </w:numPr>
        <w:pStyle w:val="Compact"/>
      </w:pPr>
      <w:r>
        <w:rPr>
          <w:bCs/>
          <w:b/>
        </w:rPr>
        <w:t xml:space="preserve">Ahmed, 24:</w:t>
      </w:r>
      <w:r>
        <w:t xml:space="preserve">A university student in Omdurman (part of the greater Khartoum area) who is tech-savvy but uses an older Android device with limited storage.</w:t>
      </w:r>
    </w:p>
    <w:p>
      <w:pPr>
        <w:numPr>
          <w:ilvl w:val="0"/>
          <w:numId w:val="1003"/>
        </w:numPr>
        <w:pStyle w:val="Compact"/>
      </w:pPr>
      <w:r>
        <w:t xml:space="preserve">Fatima, 45:An entrepreneur in downtown Khartoum who accesses data primarily during off-peak hours to save costs and prefers simple, visual interfaces.</w:t>
      </w:r>
    </w:p>
    <w:bookmarkEnd w:id="24"/>
    <w:bookmarkStart w:id="25" w:name="c.-low-fi-prototyping-accessibility"/>
    <w:p>
      <w:pPr>
        <w:pStyle w:val="Heading3"/>
      </w:pPr>
      <w:r>
        <w:t xml:space="preserve">C. Low-Fi Prototyping &amp; Accessibility</w:t>
      </w:r>
    </w:p>
    <w:p>
      <w:pPr>
        <w:pStyle w:val="FirstParagraph"/>
      </w:pPr>
      <w:r>
        <w:t xml:space="preserve">The designer focused heavily on accessibility. High contrast modes were implemented to ensure readability in bright sunlight, which is prevalent in Sudan Khartoum’s climate. Furthermore，a "Lite Mode" was introduced as a toggle, stripping away non-essential animations to save battery life and data usage.</w:t>
      </w:r>
    </w:p>
    <w:bookmarkEnd w:id="25"/>
    <w:bookmarkEnd w:id="26"/>
    <w:bookmarkStart w:id="27" w:name="the-solution-designing-for-resilience"/>
    <w:p>
      <w:pPr>
        <w:pStyle w:val="Heading2"/>
      </w:pPr>
      <w:r>
        <w:t xml:space="preserve">5. The Solution: Designing for Resilience</w:t>
      </w:r>
    </w:p>
    <w:p>
      <w:pPr>
        <w:pStyle w:val="FirstParagraph"/>
      </w:pPr>
      <w:r>
        <w:t xml:space="preserve">The resulting interface designed by the UX/UI Designer featured a minimalist aesthetic with large touch targets, reducing errors on smaller screens. Key design decisions included:</w:t>
      </w:r>
    </w:p>
    <w:p>
      <w:pPr>
        <w:numPr>
          <w:ilvl w:val="0"/>
          <w:numId w:val="1004"/>
        </w:numPr>
        <w:pStyle w:val="Compact"/>
      </w:pPr>
      <w:r>
        <w:rPr>
          <w:bCs/>
          <w:b/>
        </w:rPr>
        <w:t xml:space="preserve">Gestural Navigation:</w:t>
      </w:r>
      <w:r>
        <w:t xml:space="preserve">Simplified swipe gestures replaced complex menus, making the app intuitive for users in Sudan Khartoum regardless of age.</w:t>
      </w:r>
    </w:p>
    <w:p>
      <w:pPr>
        <w:numPr>
          <w:ilvl w:val="0"/>
          <w:numId w:val="1004"/>
        </w:numPr>
        <w:pStyle w:val="Compact"/>
      </w:pPr>
      <w:r>
        <w:t xml:space="preserve">Silent Submission:The app allowed reports to be saved locally when offline and synced automatically once a connection was restored in Khartoum’s network zones. This "store-and-forward" mechanism was crucial for reliability.</w:t>
      </w:r>
    </w:p>
    <w:p>
      <w:pPr>
        <w:numPr>
          <w:ilvl w:val="0"/>
          <w:numId w:val="1004"/>
        </w:numPr>
        <w:pStyle w:val="Compact"/>
      </w:pPr>
      <w:r>
        <w:t xml:space="preserve">Localized Visuals:The UI utilized familiar iconography and local color palettes, fostering a sense of trust and ownership among the residents of Sudan Khartoum.</w:t>
      </w:r>
    </w:p>
    <w:bookmarkEnd w:id="27"/>
    <w:bookmarkStart w:id="28" w:name="outcomes-impact"/>
    <w:p>
      <w:pPr>
        <w:pStyle w:val="Heading2"/>
      </w:pPr>
      <w:r>
        <w:t xml:space="preserve">6. Outcomes &amp; Impact</w:t>
      </w:r>
    </w:p>
    <w:p>
      <w:pPr>
        <w:pStyle w:val="FirstParagraph"/>
      </w:pPr>
      <w:r>
        <w:t xml:space="preserve">The deployment of the application in Sudan Khartoum yielded significant results:</w:t>
      </w:r>
    </w:p>
    <w:p>
      <w:pPr>
        <w:numPr>
          <w:ilvl w:val="0"/>
          <w:numId w:val="1005"/>
        </w:numPr>
        <w:pStyle w:val="Compact"/>
      </w:pPr>
      <w:r>
        <w:t xml:space="preserve">User Adoption:In the first three months, over 10,000 unique users from Sudan Khartoum registered on the platform.</w:t>
      </w:r>
    </w:p>
    <w:p>
      <w:pPr>
        <w:numPr>
          <w:ilvl w:val="0"/>
          <w:numId w:val="1005"/>
        </w:numPr>
        <w:pStyle w:val="Compact"/>
      </w:pPr>
      <w:r>
        <w:t xml:space="preserve">Efficiency Gains:Municipal response times to reported issues decreased by 40%, demonstrating the practical value of good UX.</w:t>
      </w:r>
    </w:p>
    <w:p>
      <w:pPr>
        <w:numPr>
          <w:ilvl w:val="0"/>
          <w:numId w:val="1005"/>
        </w:numPr>
        <w:pStyle w:val="Compact"/>
      </w:pPr>
      <w:r>
        <w:t xml:space="preserve">User Satisfaction:A post-launch survey indicated that 85% of users in Sudan Khartoum found the interface "easy to use," validating the UX/UI Designer’s focus on simplicity and accessibility.</w:t>
      </w:r>
    </w:p>
    <w:bookmarkEnd w:id="28"/>
    <w:bookmarkStart w:id="29" w:name="key-takeaways-for-uxui-designers"/>
    <w:p>
      <w:pPr>
        <w:pStyle w:val="Heading2"/>
      </w:pPr>
      <w:r>
        <w:t xml:space="preserve">7. Key Takeaways for UX/UI Designers</w:t>
      </w:r>
    </w:p>
    <w:p>
      <w:pPr>
        <w:pStyle w:val="FirstParagraph"/>
      </w:pPr>
      <w:r>
        <w:t xml:space="preserve">This case study highlights several critical lessons for any UX/UI Designer working in challenging environments like Sudan Khartoum:</w:t>
      </w:r>
    </w:p>
    <w:p>
      <w:pPr>
        <w:numPr>
          <w:ilvl w:val="0"/>
          <w:numId w:val="1006"/>
        </w:numPr>
        <w:pStyle w:val="Compact"/>
      </w:pPr>
      <w:r>
        <w:rPr>
          <w:bCs/>
          <w:b/>
        </w:rPr>
        <w:t xml:space="preserve">Context is King:</w:t>
      </w:r>
      <w:r>
        <w:t xml:space="preserve">You cannot design in a vacuum. Understanding the infrastructural realities of Sudan Khartoum—such as power and internet stability—is just as important as understanding user psychology.</w:t>
      </w:r>
    </w:p>
    <w:p>
      <w:pPr>
        <w:numPr>
          <w:ilvl w:val="0"/>
          <w:numId w:val="1006"/>
        </w:numPr>
        <w:pStyle w:val="Compact"/>
      </w:pPr>
      <w:r>
        <w:t xml:space="preserve">Inclusivity Drives Adoption:By designing for the lowest common denominator (low bandwidth, older devices), the UX/UI Designer ensured that the solution was inclusive for all demographics in Sudan Khartoum.</w:t>
      </w:r>
    </w:p>
    <w:p>
      <w:pPr>
        <w:numPr>
          <w:ilvl w:val="0"/>
          <w:numId w:val="1006"/>
        </w:numPr>
        <w:pStyle w:val="Compact"/>
      </w:pPr>
      <w:r>
        <w:t xml:space="preserve">Resilience is a Feature:In volatile regions, reliability is a core functional requirement. The UI must communicate status clearly so users know when their actions have been successful or queued.</w:t>
      </w:r>
    </w:p>
    <w:bookmarkEnd w:id="29"/>
    <w:bookmarkStart w:id="30" w:name="conclusion"/>
    <w:p>
      <w:pPr>
        <w:pStyle w:val="Heading2"/>
      </w:pPr>
      <w:r>
        <w:t xml:space="preserve">8. Conclusion</w:t>
      </w:r>
    </w:p>
    <w:p>
      <w:pPr>
        <w:pStyle w:val="FirstParagraph"/>
      </w:pPr>
      <w:r>
        <w:t xml:space="preserve">The role of the UX/UI Designer in Sudan Khartoum extends far beyond aesthetics; it is a function of social infrastructure. By creating tools that are resilient, accessible, and culturally relevant, designers can empower communities to engage more effectively with their environment. This case study serves as a testament to how thoughtful design can address real-world problems, proving that even in the face of infrastructural challenges in Sudan Khartoum，technology remains a powerful tool for civic improvement.</w:t>
      </w:r>
    </w:p>
    <w:p>
      <w:pPr>
        <w:pStyle w:val="BodyText"/>
      </w:pPr>
      <w:r>
        <w:t xml:space="preserve">© 2023 Digital Innovation Lab. All rights reserved. | Designed with Impact for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Case Study: Bridging the Digital Divide in Sudan Khartoum</dc:title>
  <dc:creator/>
  <dc:language>en</dc:language>
  <cp:keywords/>
  <dcterms:created xsi:type="dcterms:W3CDTF">2026-07-29T07:38:34Z</dcterms:created>
  <dcterms:modified xsi:type="dcterms:W3CDTF">2026-07-29T07:38:34Z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