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UX/UI</w:t>
      </w:r>
      <w:r>
        <w:t xml:space="preserve"> </w:t>
      </w:r>
      <w:r>
        <w:t xml:space="preserve">Design</w:t>
      </w:r>
      <w:r>
        <w:t xml:space="preserve"> </w:t>
      </w:r>
      <w:r>
        <w:t xml:space="preserve">Transformation</w:t>
      </w:r>
      <w:r>
        <w:t xml:space="preserve"> </w:t>
      </w:r>
      <w:r>
        <w:t xml:space="preserve">in</w:t>
      </w:r>
      <w:r>
        <w:t xml:space="preserve"> </w:t>
      </w:r>
      <w:r>
        <w:t xml:space="preserve">Harare</w:t>
      </w:r>
    </w:p>
    <w:bookmarkStart w:id="30" w:name="Xff43e24975395fed173f89058003e6fab1097bb"/>
    <w:p>
      <w:pPr>
        <w:pStyle w:val="Heading1"/>
      </w:pPr>
      <w:r>
        <w:t xml:space="preserve">Navigating Digital Transformation: A UX/UI Design Case Study in Zimbabwe Harare</w:t>
      </w:r>
    </w:p>
    <w:p>
      <w:pPr>
        <w:pStyle w:val="FirstParagraph"/>
      </w:pPr>
      <w:r>
        <w:t xml:space="preserve">In the rapidly evolving digital landscape of Africa, few cities exemplify the intersection of traditional culture and modern technology quite like Zimbabwe Harare. This case study explores how strategic UX (User Experience) and UI (User Interface) design principles can be applied to solve real-world problems in a unique socio-economic context. By focusing on the specific needs, constraints, and opportunities present in Zimbabwe Harare, we demonstrate how a dedicated UX UI Designer can drive inclusivity, efficiency, and growth.</w:t>
      </w:r>
    </w:p>
    <w:bookmarkStart w:id="20" w:name="project-overview"/>
    <w:p>
      <w:pPr>
        <w:pStyle w:val="Heading3"/>
      </w:pPr>
      <w:r>
        <w:t xml:space="preserve">Project Overview</w:t>
      </w:r>
    </w:p>
    <w:p>
      <w:pPr>
        <w:pStyle w:val="FirstParagraph"/>
      </w:pPr>
      <w:r>
        <w:rPr>
          <w:bCs/>
          <w:b/>
        </w:rPr>
        <w:t xml:space="preserve">Clinet:</w:t>
      </w:r>
      <w:r>
        <w:t xml:space="preserve"> </w:t>
      </w:r>
      <w:r>
        <w:t xml:space="preserve">EcoCash Financial Services (Hypothetical Representation)</w:t>
      </w:r>
      <w:r>
        <w:br/>
      </w:r>
      <w:r>
        <w:rPr>
          <w:bCs/>
          <w:b/>
        </w:rPr>
        <w:t xml:space="preserve">Location:</w:t>
      </w:r>
      <w:r>
        <w:t xml:space="preserve"> </w:t>
      </w:r>
      <w:r>
        <w:t xml:space="preserve">Zimbabwe Harare</w:t>
      </w:r>
      <w:r>
        <w:br/>
      </w:r>
      <w:r>
        <w:rPr>
          <w:bCs/>
          <w:b/>
        </w:rPr>
        <w:t xml:space="preserve">Rol:</w:t>
      </w:r>
      <w:r>
        <w:t xml:space="preserve"> </w:t>
      </w:r>
      <w:r>
        <w:t xml:space="preserve">Sr. UX UI Designer</w:t>
      </w:r>
      <w:r>
        <w:br/>
      </w:r>
    </w:p>
    <w:bookmarkEnd w:id="20"/>
    <w:p>
      <w:pPr>
        <w:pStyle w:val="BodyText"/>
      </w:pPr>
      <w:r>
        <w:t xml:space="preserve">The Challenge: Bridging the Digital Divide in Zimbabwe Harare</w:t>
      </w:r>
    </w:p>
    <w:p>
      <w:pPr>
        <w:pStyle w:val="BodyText"/>
      </w:pPr>
      <w:r>
        <w:t xml:space="preserve">EcoCash, a leading mobile money service in Zimbabwe, faced a critical challenge: despite having millions of users in Zimbabwe Harare and beyond, their application suffered from high drop-off rates during onboarding and low retention among first-time users. The primary reason was not a lack of interest in digital finance, but rather friction caused by poor UX design that did not account for the local reality.</w:t>
      </w:r>
    </w:p>
    <w:p>
      <w:pPr>
        <w:pStyle w:val="BodyText"/>
      </w:pPr>
      <w:r>
        <w:t xml:space="preserve">In Zimbabwe Harare, users access services through diverse means. While smartphone penetration is growing, many users rely on older Android devices with limited storage and processing power. Furthermore, internet connectivity can be inconsistent in certain suburbs of Harare due to infrastructure challenges. The existing app was data-heavy, required complex navigation steps that were confusing for non-tech-savvy users, and lacked cultural relevance in its visual language.</w:t>
      </w:r>
    </w:p>
    <w:bookmarkStart w:id="22" w:name="X6c705d3d2683194751701373bbe74b0b7b61d66"/>
    <w:p>
      <w:pPr>
        <w:pStyle w:val="Heading2"/>
      </w:pPr>
      <w:r>
        <w:t xml:space="preserve">User Research: Understanding the Zimbabwean Context</w:t>
      </w:r>
    </w:p>
    <w:p>
      <w:pPr>
        <w:pStyle w:val="FirstParagraph"/>
      </w:pPr>
      <w:r>
        <w:t xml:space="preserve">To address these issues, a comprehensive user research phase was conducted across different demographics in Zimbabwe Harare. The UX UI Designer employed mixed methods, including on-site interviews at high-traffic areas like Sam Levy’s Village and Avondale shopping centers, as well as digital surveys.</w:t>
      </w:r>
    </w:p>
    <w:bookmarkStart w:id="21" w:name="key-insights"/>
    <w:p>
      <w:pPr>
        <w:pStyle w:val="Heading3"/>
      </w:pPr>
      <w:r>
        <w:t xml:space="preserve">Key Insights</w:t>
      </w:r>
    </w:p>
    <w:p>
      <w:pPr>
        <w:numPr>
          <w:ilvl w:val="0"/>
          <w:numId w:val="1001"/>
        </w:numPr>
        <w:pStyle w:val="Compact"/>
      </w:pPr>
      <w:r>
        <w:rPr>
          <w:bCs/>
          <w:b/>
        </w:rPr>
        <w:t xml:space="preserve">Data Sensitivity:</w:t>
      </w:r>
    </w:p>
    <w:p>
      <w:pPr>
        <w:numPr>
          <w:ilvl w:val="0"/>
          <w:numId w:val="1001"/>
        </w:numPr>
        <w:pStyle w:val="Compact"/>
      </w:pPr>
      <w:r>
        <w:rPr>
          <w:bCs/>
          <w:b/>
        </w:rPr>
        <w:t xml:space="preserve">Literacy Levels:</w:t>
      </w:r>
      <w:r>
        <w:t xml:space="preserve"> </w:t>
      </w:r>
      <w:r>
        <w:t xml:space="preserve">While urban literacy rates are high, digital literacy varies significantly. Complex jargon and abstract icons were barriers to entry for many users.</w:t>
      </w:r>
    </w:p>
    <w:p>
      <w:pPr>
        <w:numPr>
          <w:ilvl w:val="0"/>
          <w:numId w:val="1001"/>
        </w:numPr>
        <w:pStyle w:val="Compact"/>
      </w:pPr>
      <w:r>
        <w:rPr>
          <w:bCs/>
          <w:b/>
        </w:rPr>
        <w:t xml:space="preserve">Cultural Trust:</w:t>
      </w:r>
      <w:r>
        <w:t xml:space="preserve"> </w:t>
      </w:r>
      <w:r>
        <w:t xml:space="preserve">Trust is built through familiarity. The visual design needed to reflect local aesthetics and use language that resonated with Zimbabweans, including appropriate use of Shona and Ndebele terminology where beneficial for clarity.</w:t>
      </w:r>
    </w:p>
    <w:p>
      <w:pPr>
        <w:numPr>
          <w:ilvl w:val="0"/>
          <w:numId w:val="1001"/>
        </w:numPr>
        <w:pStyle w:val="Compact"/>
      </w:pPr>
      <w:r>
        <w:rPr>
          <w:bCs/>
          <w:b/>
        </w:rPr>
        <w:t xml:space="preserve">Network Instability:</w:t>
      </w:r>
      <w:r>
        <w:t xml:space="preserve"> </w:t>
      </w:r>
      <w:r>
        <w:t xml:space="preserve">The app needed robust offline capabilities or graceful degradation modes when connectivity dropped in areas like Glen View or Highfield.</w:t>
      </w:r>
    </w:p>
    <w:bookmarkEnd w:id="21"/>
    <w:bookmarkEnd w:id="22"/>
    <w:bookmarkStart w:id="25" w:name="X568072407c7b849bc71de4a38a68fe6e787268e"/>
    <w:p>
      <w:pPr>
        <w:pStyle w:val="Heading2"/>
      </w:pPr>
      <w:r>
        <w:t xml:space="preserve">The Design Solution: A Human-Centered Approach</w:t>
      </w:r>
    </w:p>
    <w:p>
      <w:pPr>
        <w:pStyle w:val="FirstParagraph"/>
      </w:pPr>
      <w:r>
        <w:t xml:space="preserve">Based on these insights, the UX UI Designer developed a comprehensive redesign strategy focused on accessibility, efficiency, and cultural resonance. This was not merely an aesthetic update but a fundamental rethinking of the user journey.</w:t>
      </w:r>
    </w:p>
    <w:bookmarkStart w:id="23" w:name="user-experience-ux-strategy"/>
    <w:p>
      <w:pPr>
        <w:pStyle w:val="Heading3"/>
      </w:pPr>
      <w:r>
        <w:t xml:space="preserve">User Experience (UX) Strategy</w:t>
      </w:r>
    </w:p>
    <w:p>
      <w:pPr>
        <w:pStyle w:val="FirstParagraph"/>
      </w:pPr>
      <w:r>
        <w:t xml:space="preserve">The primary goal was to reduce cognitive load and minimize steps required to complete transactions. The team implemented:</w:t>
      </w:r>
    </w:p>
    <w:p>
      <w:pPr>
        <w:numPr>
          <w:ilvl w:val="0"/>
          <w:numId w:val="1002"/>
        </w:numPr>
        <w:pStyle w:val="Compact"/>
      </w:pPr>
      <w:r>
        <w:rPr>
          <w:bCs/>
          <w:b/>
        </w:rPr>
        <w:t xml:space="preserve">Simplified Onboarding:</w:t>
      </w:r>
      <w:r>
        <w:t xml:space="preserve"> </w:t>
      </w:r>
      <w:r>
        <w:t xml:space="preserve">Reduced the account setup process from ten steps to five, using progressive disclosure techniques. Users could skip non-essential fields initially.</w:t>
      </w:r>
    </w:p>
    <w:p>
      <w:pPr>
        <w:numPr>
          <w:ilvl w:val="0"/>
          <w:numId w:val="1002"/>
        </w:numPr>
        <w:pStyle w:val="Compact"/>
      </w:pPr>
      <w:r>
        <w:rPr>
          <w:bCs/>
          <w:b/>
        </w:rPr>
        <w:t xml:space="preserve">Data-Light Architecture:</w:t>
      </w:r>
      <w:r>
        <w:t xml:space="preserve"> </w:t>
      </w:r>
      <w:r>
        <w:t xml:space="preserve">Optimized backend requests and minimized image sizes without compromising quality. The app was redesigned to function smoothly on 3G networks, ensuring usability even in areas with poor connectivity in Zimbabwe Harare.</w:t>
      </w:r>
    </w:p>
    <w:p>
      <w:pPr>
        <w:numPr>
          <w:ilvl w:val="0"/>
          <w:numId w:val="1002"/>
        </w:numPr>
        <w:pStyle w:val="Compact"/>
      </w:pPr>
      <w:r>
        <w:rPr>
          <w:bCs/>
          <w:b/>
        </w:rPr>
        <w:t xml:space="preserve">Local Language Support:</w:t>
      </w:r>
      <w:r>
        <w:t xml:space="preserve"> </w:t>
      </w:r>
      <w:r>
        <w:t xml:space="preserve">Integrated Shona and Ndebele options prominently, not just as an afterthought. This inclusive design choice significantly boosted trust and engagement among older demographics.</w:t>
      </w:r>
    </w:p>
    <w:bookmarkEnd w:id="23"/>
    <w:bookmarkStart w:id="24" w:name="user-interface-ui-enhancements"/>
    <w:p>
      <w:pPr>
        <w:pStyle w:val="Heading3"/>
      </w:pPr>
      <w:r>
        <w:t xml:space="preserve">User Interface (UI) Enhancements</w:t>
      </w:r>
    </w:p>
    <w:p>
      <w:pPr>
        <w:pStyle w:val="FirstParagraph"/>
      </w:pPr>
      <w:r>
        <w:t xml:space="preserve">The visual identity was refreshed to align with contemporary African design trends while maintaining simplicity. Key UI changes included:</w:t>
      </w:r>
    </w:p>
    <w:p>
      <w:pPr>
        <w:numPr>
          <w:ilvl w:val="0"/>
          <w:numId w:val="1003"/>
        </w:numPr>
        <w:pStyle w:val="Compact"/>
      </w:pPr>
      <w:r>
        <w:rPr>
          <w:bCs/>
          <w:b/>
        </w:rPr>
        <w:t xml:space="preserve">Bold Typography and High Contrast:</w:t>
      </w:r>
      <w:r>
        <w:t xml:space="preserve"> </w:t>
      </w:r>
      <w:r>
        <w:t xml:space="preserve">To aid readability on lower-resolution screens, larger fonts and high-contrast color schemes were adopted.</w:t>
      </w:r>
    </w:p>
    <w:p>
      <w:pPr>
        <w:numPr>
          <w:ilvl w:val="0"/>
          <w:numId w:val="1003"/>
        </w:numPr>
        <w:pStyle w:val="Compact"/>
      </w:pPr>
      <w:r>
        <w:rPr>
          <w:bCs/>
          <w:b/>
        </w:rPr>
        <w:t xml:space="preserve">Familiar Iconography:</w:t>
      </w:r>
      <w:r>
        <w:t xml:space="preserve"> </w:t>
      </w:r>
      <w:r>
        <w:t xml:space="preserve">Icons were replaced with more literal representations (e.g., a house icon for home, a wallet for cash) to reduce ambiguity.</w:t>
      </w:r>
    </w:p>
    <w:p>
      <w:pPr>
        <w:numPr>
          <w:ilvl w:val="0"/>
          <w:numId w:val="1003"/>
        </w:numPr>
        <w:pStyle w:val="Compact"/>
      </w:pPr>
      <w:r>
        <w:t xml:space="preserve">Cultural Aesthetics: Subtle patterns inspired by traditional Zimbabwean art were used in backgrounds and buttons, creating an emotional connection with users in Zimbabwe Harare.</w:t>
      </w:r>
    </w:p>
    <w:bookmarkEnd w:id="24"/>
    <w:bookmarkEnd w:id="25"/>
    <w:bookmarkStart w:id="26" w:name="implementation-and-testing"/>
    <w:p>
      <w:pPr>
        <w:pStyle w:val="Heading2"/>
      </w:pPr>
      <w:r>
        <w:t xml:space="preserve">Implementation and Testing</w:t>
      </w:r>
    </w:p>
    <w:p>
      <w:pPr>
        <w:pStyle w:val="FirstParagraph"/>
      </w:pPr>
      <w:r>
        <w:t xml:space="preserve">The redesign process followed an agile methodology. Prototypes were tested with small groups of users from different neighborhoods across Zimbabwe Harare. Feedback loops were established to iterate quickly on pain points identified during usability testing. For instance, early tests revealed that the "Send Money" button was too close to the "Buy Airtime" button, leading to errors. This spacing issue was corrected before full deployment.</w:t>
      </w:r>
    </w:p>
    <w:p>
      <w:pPr>
        <w:pStyle w:val="BodyText"/>
      </w:pPr>
      <w:r>
        <w:t xml:space="preserve">Additionally, performance testing was crucial. The UX UI Designer collaborated closely with developers to ensure that animations and transitions did not compromise app speed on low-end devices common in the region.</w:t>
      </w:r>
    </w:p>
    <w:bookmarkEnd w:id="26"/>
    <w:bookmarkStart w:id="27" w:name="results-and-impact"/>
    <w:p>
      <w:pPr>
        <w:pStyle w:val="Heading2"/>
      </w:pPr>
      <w:r>
        <w:t xml:space="preserve">Results and Impact</w:t>
      </w:r>
    </w:p>
    <w:p>
      <w:pPr>
        <w:pStyle w:val="FirstParagraph"/>
      </w:pPr>
      <w:r>
        <w:t xml:space="preserve">The launch of the redesigned application yielded remarkable results within three months:</w:t>
      </w:r>
    </w:p>
    <w:p>
      <w:pPr>
        <w:numPr>
          <w:ilvl w:val="0"/>
          <w:numId w:val="1004"/>
        </w:numPr>
        <w:pStyle w:val="Compact"/>
      </w:pPr>
      <w:r>
        <w:rPr>
          <w:bCs/>
          <w:b/>
        </w:rPr>
        <w:t xml:space="preserve">User Retention Increase:</w:t>
      </w:r>
      <w:r>
        <w:t xml:space="preserve"> </w:t>
      </w:r>
      <w:r>
        <w:t xml:space="preserve">First-month retention rates improved by 35%, indicating that users found value in the streamlined experience.</w:t>
      </w:r>
    </w:p>
    <w:p>
      <w:pPr>
        <w:numPr>
          <w:ilvl w:val="0"/>
          <w:numId w:val="1004"/>
        </w:numPr>
        <w:pStyle w:val="Compact"/>
      </w:pPr>
      <w:r>
        <w:rPr>
          <w:bCs/>
          <w:b/>
        </w:rPr>
        <w:t xml:space="preserve">Data Savings:</w:t>
      </w:r>
      <w:r>
        <w:t xml:space="preserve"> </w:t>
      </w:r>
      <w:r>
        <w:t xml:space="preserve">Average data usage per transaction decreased by 40%, a significant benefit for users in Zimbabwe Harare who are price-sensitive regarding internet costs.</w:t>
      </w:r>
    </w:p>
    <w:p>
      <w:pPr>
        <w:numPr>
          <w:ilvl w:val="0"/>
          <w:numId w:val="1004"/>
        </w:numPr>
        <w:pStyle w:val="Compact"/>
      </w:pPr>
      <w:r>
        <w:t xml:space="preserve">Satisfaction Scores: Net Promoter Score (NPS) rose from 25 to 58, reflecting higher user satisfaction and trust.</w:t>
      </w:r>
    </w:p>
    <w:p>
      <w:pPr>
        <w:numPr>
          <w:ilvl w:val="0"/>
          <w:numId w:val="1004"/>
        </w:numPr>
        <w:pStyle w:val="Compact"/>
      </w:pPr>
      <w:r>
        <w:t xml:space="preserve">Inclusivity: Usage among non-English speakers increased by 60%, demonstrating the success of the localized UI approach.</w:t>
      </w:r>
    </w:p>
    <w:bookmarkEnd w:id="27"/>
    <w:bookmarkStart w:id="29" w:name="X6f774497f49c47d8f5a1e1fd853a51171d190b0"/>
    <w:p>
      <w:pPr>
        <w:pStyle w:val="Heading2"/>
      </w:pPr>
      <w:r>
        <w:t xml:space="preserve">Conclusion: The Role of UX UI Designers in Zimbabwe Harare</w:t>
      </w:r>
    </w:p>
    <w:p>
      <w:pPr>
        <w:pStyle w:val="FirstParagraph"/>
      </w:pPr>
      <w:r>
        <w:t xml:space="preserve">This case study underscores the critical role that a skilled UX UI Designer plays in driving digital inclusion and economic growth. In Zimbabwe Harare, technology is not just a luxury; it is an essential tool for daily life. By designing with empathy, cultural awareness, and technical constraint in mind, designers can create solutions that are not only usable but also empowering.</w:t>
      </w:r>
    </w:p>
    <w:p>
      <w:pPr>
        <w:pStyle w:val="BodyText"/>
      </w:pPr>
      <w:r>
        <w:t xml:space="preserve">The success of this project highlights that effective UX UI design in Zimbabwe Harare requires more than just following global trends. It demands a deep understanding of local challenges such as data costs, network reliability, and cultural nuances. As the digital economy in Zimbabwe continues to expand, the demand for UX UI Designers who can bridge the gap between technology and local user needs will only grow.</w:t>
      </w:r>
    </w:p>
    <w:p>
      <w:pPr>
        <w:pStyle w:val="BodyText"/>
      </w:pPr>
      <w:r>
        <w:t xml:space="preserve">For businesses operating in Zimbabwe Harare, investing in high-quality UX/UI design is not merely an aesthetic choice; it is a strategic imperative. By prioritizing user-centric design, companies can build stronger relationships with their customers, foster trust, and contribute to the broader digital transformation of the nation. The journey of this project serves as a blueprint for how thoughtful design can transform user experiences in dynamic and unique markets like Zimbabwe Harare.</w:t>
      </w:r>
    </w:p>
    <w:bookmarkStart w:id="28" w:name="future-recommendations"/>
    <w:p>
      <w:pPr>
        <w:pStyle w:val="Heading3"/>
      </w:pPr>
      <w:r>
        <w:t xml:space="preserve">Future Recommendations</w:t>
      </w:r>
    </w:p>
    <w:p>
      <w:pPr>
        <w:pStyle w:val="FirstParagraph"/>
      </w:pPr>
      <w:r>
        <w:t xml:space="preserve">To sustain this momentum, further research should be conducted into voice-based interfaces to assist users with limited literacy. Additionally, exploring offline-first capabilities could further enhance accessibility for remote areas surrounding Zimbabwe Harare. The UX UI Designer’s role will continue to evolve from visual designer to strategic partner in solving complex societal challenges through technology.</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UX/UI Design Transformation in Harare</dc:title>
  <dc:creator/>
  <dc:language>en</dc:language>
  <cp:keywords/>
  <dcterms:created xsi:type="dcterms:W3CDTF">2026-07-29T09:26:28Z</dcterms:created>
  <dcterms:modified xsi:type="dcterms:W3CDTF">2026-07-29T09:26:28Z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