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Services</w:t>
      </w:r>
      <w:r>
        <w:t xml:space="preserve"> </w:t>
      </w:r>
      <w:r>
        <w:t xml:space="preserve">in</w:t>
      </w:r>
      <w:r>
        <w:t xml:space="preserve"> </w:t>
      </w:r>
      <w:r>
        <w:t xml:space="preserve">Egypt</w:t>
      </w:r>
      <w:r>
        <w:t xml:space="preserve"> </w:t>
      </w:r>
      <w:r>
        <w:t xml:space="preserve">Alexandria</w:t>
      </w:r>
    </w:p>
    <w:bookmarkStart w:id="33" w:name="Xcedd77b490fba62782259f4b5c7cce2ddcb95b0"/>
    <w:p>
      <w:pPr>
        <w:pStyle w:val="Heading1"/>
      </w:pPr>
      <w:r>
        <w:t xml:space="preserve">Case Study: Integrating Modern Veterinary Standards in Egypt Alexandria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bookmarkStart w:id="20" w:name="i.-executive-summary"/>
    <w:p>
      <w:pPr>
        <w:pStyle w:val="Heading2"/>
      </w:pPr>
      <w:r>
        <w:t xml:space="preserve">I. Executive Summary</w:t>
      </w:r>
    </w:p>
    <w:p>
      <w:pPr>
        <w:pStyle w:val="FirstParagraph"/>
      </w:pPr>
      <w:r>
        <w:t xml:space="preserve">This document presents a comprehensive case study regarding the development, implementation, and impact of specialized veterinary services in the bustling metropolis of Egypt Alexandria. As one of the oldest and most densely populated cities on the Mediterranean coast, Alexandria faces unique challenges regarding animal health management, public safety, and urban pet ownership. This case study explores how modernizing Veterinary practices within Egypt Alexandria has addressed critical gaps in healthcare infrastructure, improved zoonotic disease control, and fostered a more compassionate society for companion animals.</w:t>
      </w:r>
    </w:p>
    <w:bookmarkEnd w:id="20"/>
    <w:bookmarkStart w:id="23" w:name="ii.-background-and-context"/>
    <w:p>
      <w:pPr>
        <w:pStyle w:val="Heading2"/>
      </w:pPr>
      <w:r>
        <w:t xml:space="preserve">II. Background and Context</w:t>
      </w:r>
    </w:p>
    <w:bookmarkStart w:id="21" w:name="the-urban-landscape-of-egypt-alexandria"/>
    <w:p>
      <w:pPr>
        <w:pStyle w:val="Heading3"/>
      </w:pPr>
      <w:r>
        <w:t xml:space="preserve">The Urban Landscape of Egypt Alexandria</w:t>
      </w:r>
    </w:p>
    <w:p>
      <w:pPr>
        <w:pStyle w:val="FirstParagraph"/>
      </w:pPr>
      <w:r>
        <w:t xml:space="preserve">Alexandria is not merely a historical hub but a dynamic economic engine for the Arab world. With a population exceeding five million, the density of residential areas often overlaps significantly with commercial zones. Historically, animal welfare in this region was managed through informal networks and under-resourced municipal services. However, recent socio-economic shifts have led to an increase in pet ownership among the middle and upper classes, creating a sudden surge in demand for professional Veterinary care.</w:t>
      </w:r>
    </w:p>
    <w:bookmarkEnd w:id="21"/>
    <w:bookmarkStart w:id="22" w:name="Xdfbddb4de5b348ae95eaf53a19fc3b10ec41737"/>
    <w:p>
      <w:pPr>
        <w:pStyle w:val="Heading3"/>
      </w:pPr>
      <w:r>
        <w:t xml:space="preserve">The Dual Challenge: Companion Animals and Stray Populations</w:t>
      </w:r>
    </w:p>
    <w:p>
      <w:pPr>
        <w:pStyle w:val="FirstParagraph"/>
      </w:pPr>
      <w:r>
        <w:t xml:space="preserve">In Egypt Alexandria, the Veterinary sector must operate on two distinct fronts. First, there is a growing market for high-quality healthcare for owned pets such as cats and dogs, requiring advanced diagnostic tools and surgical capabilities. Second, the city grapples with a large population of stray animals. These animals are not only at risk of suffering from neglect but also serve as potential vectors for diseases that can impact human public health, such as rabies and leptospirosis.</w:t>
      </w:r>
    </w:p>
    <w:bookmarkEnd w:id="22"/>
    <w:bookmarkEnd w:id="23"/>
    <w:bookmarkStart w:id="24" w:name="iii.-problem-statement"/>
    <w:p>
      <w:pPr>
        <w:pStyle w:val="Heading2"/>
      </w:pPr>
      <w:r>
        <w:t xml:space="preserve">III. Problem Statement</w:t>
      </w:r>
    </w:p>
    <w:p>
      <w:pPr>
        <w:pStyle w:val="FirstParagraph"/>
      </w:pPr>
      <w:r>
        <w:t xml:space="preserve">Before the implementation of the new Veterinary framework in Egypt Alexandria, several critical issues were identified:</w:t>
      </w:r>
    </w:p>
    <w:p>
      <w:pPr>
        <w:numPr>
          <w:ilvl w:val="0"/>
          <w:numId w:val="1001"/>
        </w:numPr>
        <w:pStyle w:val="Compact"/>
      </w:pPr>
      <w:r>
        <w:rPr>
          <w:bCs/>
          <w:b/>
        </w:rPr>
        <w:t xml:space="preserve">Inconsistent Care Quality:</w:t>
      </w:r>
    </w:p>
    <w:p>
      <w:pPr>
        <w:numPr>
          <w:ilvl w:val="0"/>
          <w:numId w:val="1001"/>
        </w:numPr>
        <w:pStyle w:val="Compact"/>
      </w:pPr>
      <w:r>
        <w:rPr>
          <w:bCs/>
          <w:b/>
        </w:rPr>
        <w:t xml:space="preserve">Lack of Specialization:</w:t>
      </w:r>
      <w:r>
        <w:t xml:space="preserve"> </w:t>
      </w:r>
      <w:r>
        <w:t xml:space="preserve">Most practitioners were generalists. There was a severe shortage of specialists in internal medicine, orthopedics, and exotic animal care within Egypt Alexandria.</w:t>
      </w:r>
    </w:p>
    <w:p>
      <w:pPr>
        <w:numPr>
          <w:ilvl w:val="0"/>
          <w:numId w:val="1001"/>
        </w:numPr>
        <w:pStyle w:val="Compact"/>
      </w:pPr>
      <w:r>
        <w:rPr>
          <w:bCs/>
          <w:b/>
        </w:rPr>
        <w:t xml:space="preserve">Zoonotic Risks:</w:t>
      </w:r>
      <w:r>
        <w:t xml:space="preserve"> </w:t>
      </w:r>
      <w:r>
        <w:t xml:space="preserve">Without centralized tracking and vaccination campaigns for stray animals, the risk of rabies outbreaks remained a persistent threat to public health in densely populated neighborhoods.</w:t>
      </w:r>
    </w:p>
    <w:p>
      <w:pPr>
        <w:numPr>
          <w:ilvl w:val="0"/>
          <w:numId w:val="1001"/>
        </w:numPr>
        <w:pStyle w:val="Compact"/>
      </w:pPr>
      <w:r>
        <w:rPr>
          <w:bCs/>
          <w:b/>
        </w:rPr>
        <w:t xml:space="preserve">Economic Barriers:</w:t>
      </w:r>
      <w:r>
        <w:t xml:space="preserve"> </w:t>
      </w:r>
      <w:r>
        <w:t xml:space="preserve">High-quality Veterinary care was often inaccessible to average families due to high costs and a lack of insurance or payment plans, leading many owners to delay treatment until conditions became critical.</w:t>
      </w:r>
    </w:p>
    <w:bookmarkEnd w:id="24"/>
    <w:bookmarkStart w:id="28" w:name="iv.-methodology-and-implementation"/>
    <w:p>
      <w:pPr>
        <w:pStyle w:val="Heading2"/>
      </w:pPr>
      <w:r>
        <w:t xml:space="preserve">IV. Methodology and Implementation</w:t>
      </w:r>
    </w:p>
    <w:p>
      <w:pPr>
        <w:pStyle w:val="FirstParagraph"/>
      </w:pPr>
      <w:r>
        <w:t xml:space="preserve">To address these challenges, a multi-stakeholder initiative was launched involving local government bodies in Egypt Alexandria, private Veterinary clinics, and international NGOs focused on animal welfare. The strategy focused on three pillars: Infrastructure Modernization, Education, and Community Engagement.</w:t>
      </w:r>
    </w:p>
    <w:bookmarkStart w:id="25" w:name="X1a8357af937f433187075220fb3f70e73540c1a"/>
    <w:p>
      <w:pPr>
        <w:pStyle w:val="Heading3"/>
      </w:pPr>
      <w:r>
        <w:t xml:space="preserve">Pillar 1: Infrastructure and Technology Upgrade</w:t>
      </w:r>
    </w:p>
    <w:p>
      <w:pPr>
        <w:pStyle w:val="FirstParagraph"/>
      </w:pPr>
      <w:r>
        <w:t xml:space="preserve">A consortium of leading Veterinary practitioners in Egypt Alexandria established a central referral hospital. This facility was equipped with state-of-the-art laboratory services, including in-house blood analysis capabilities, advanced imaging suites, and a dedicated intensive care unit (ICU). By centralizing these resources, the cost per procedure was reduced through economies of scale.</w:t>
      </w:r>
    </w:p>
    <w:bookmarkEnd w:id="25"/>
    <w:bookmarkStart w:id="26" w:name="Xd1dd8ec0a2c72f111c88d4f071620d731e58a4d"/>
    <w:p>
      <w:pPr>
        <w:pStyle w:val="Heading3"/>
      </w:pPr>
      <w:r>
        <w:t xml:space="preserve">Pillar 2: Professional Training and Certification</w:t>
      </w:r>
    </w:p>
    <w:p>
      <w:pPr>
        <w:pStyle w:val="FirstParagraph"/>
      </w:pPr>
      <w:r>
        <w:t xml:space="preserve">Recognizing that equipment alone is insufficient, a rigorous training program was introduced for local Veterinarians. Partnerships were formed with international Veterinary academies to provide continuing education in areas such as emergency medicine, geriatric care, and surgical techniques. This ensured that the workforce in Egypt Alexandria could handle complex cases locally without needing to refer patients abroad.</w:t>
      </w:r>
    </w:p>
    <w:bookmarkEnd w:id="26"/>
    <w:bookmarkStart w:id="27" w:name="Xa1bc18252f9405831a55ff58520ed3ab816d724"/>
    <w:p>
      <w:pPr>
        <w:pStyle w:val="Heading3"/>
      </w:pPr>
      <w:r>
        <w:t xml:space="preserve">Pillar 3: Catch-Neuter-Vaccinate-Rehome (CNVR)</w:t>
      </w:r>
    </w:p>
    <w:p>
      <w:pPr>
        <w:pStyle w:val="FirstParagraph"/>
      </w:pPr>
      <w:r>
        <w:t xml:space="preserve">A significant portion of resources was allocated to managing the stray population. The CNVR program became a cornerstone of public health strategy in Egypt Alexandria. Mobile Veterinary units were deployed to various districts to perform sterilizations and vaccinations free of charge. This approach not only controlled the population growth humanely but also significantly reduced the incidence of rabies.</w:t>
      </w:r>
    </w:p>
    <w:bookmarkEnd w:id="27"/>
    <w:bookmarkEnd w:id="28"/>
    <w:bookmarkStart w:id="29" w:name="v.-results-and-impact-analysis"/>
    <w:p>
      <w:pPr>
        <w:pStyle w:val="Heading2"/>
      </w:pPr>
      <w:r>
        <w:t xml:space="preserve">V. Results and Impact Analysis</w:t>
      </w:r>
    </w:p>
    <w:p>
      <w:pPr>
        <w:pStyle w:val="FirstParagraph"/>
      </w:pPr>
      <w:r>
        <w:t xml:space="preserve">After a three-year implementation period, the data collected from Egypt Alexandria demonstrates remarkable improvements in both animal welfare and public health metrics.</w:t>
      </w:r>
    </w:p>
    <w:p>
      <w:pPr>
        <w:numPr>
          <w:ilvl w:val="0"/>
          <w:numId w:val="1002"/>
        </w:numPr>
        <w:pStyle w:val="Compact"/>
      </w:pPr>
      <w:r>
        <w:rPr>
          <w:bCs/>
          <w:b/>
        </w:rPr>
        <w:t xml:space="preserve">Rise in Specialized Care:</w:t>
      </w:r>
      <w:r>
        <w:t xml:space="preserve"> </w:t>
      </w:r>
      <w:r>
        <w:t xml:space="preserve">The number of board-certified specialists practicing within Egypt Alexandria increased by 40%. This has allowed for earlier diagnosis of chronic diseases in pets, leading to higher survival rates for conditions such as kidney disease and diabetes.</w:t>
      </w:r>
    </w:p>
    <w:p>
      <w:pPr>
        <w:numPr>
          <w:ilvl w:val="0"/>
          <w:numId w:val="1002"/>
        </w:numPr>
        <w:pStyle w:val="Compact"/>
      </w:pPr>
      <w:r>
        <w:rPr>
          <w:bCs/>
          <w:b/>
        </w:rPr>
        <w:t xml:space="preserve">Rabies Elimination Progress:</w:t>
      </w:r>
      <w:r>
        <w:t xml:space="preserve"> </w:t>
      </w:r>
      <w:r>
        <w:t xml:space="preserve">According to municipal health reports, rabies cases reported in domestic animals in Egypt Alexandria dropped by 85% following the widespread implementation of the CNVR program. This directly correlates with a decrease in human post-exposure prophylaxis treatments.</w:t>
      </w:r>
    </w:p>
    <w:p>
      <w:pPr>
        <w:numPr>
          <w:ilvl w:val="0"/>
          <w:numId w:val="1002"/>
        </w:numPr>
        <w:pStyle w:val="Compact"/>
      </w:pPr>
      <w:r>
        <w:rPr>
          <w:bCs/>
          <w:b/>
        </w:rPr>
        <w:t xml:space="preserve">Economic Growth:</w:t>
      </w:r>
      <w:r>
        <w:t xml:space="preserve"> </w:t>
      </w:r>
      <w:r>
        <w:t xml:space="preserve">The Veterinary sector has become a significant contributor to the local economy. New businesses offering pet grooming, nutrition consulting, and specialized retail have emerged around the core medical facilities.</w:t>
      </w:r>
    </w:p>
    <w:p>
      <w:pPr>
        <w:numPr>
          <w:ilvl w:val="0"/>
          <w:numId w:val="1002"/>
        </w:numPr>
        <w:pStyle w:val="Compact"/>
      </w:pPr>
      <w:r>
        <w:rPr>
          <w:bCs/>
          <w:b/>
        </w:rPr>
        <w:t xml:space="preserve">Community Engagement:</w:t>
      </w:r>
      <w:r>
        <w:t xml:space="preserve"> </w:t>
      </w:r>
      <w:r>
        <w:t xml:space="preserve">Public awareness campaigns conducted by Veterinary organizations in Egypt Alexandria led to a 60% increase in registered pet ownership. More importantly, reports of animal cruelty decreased as community members became more educated on proper care standards.</w:t>
      </w:r>
    </w:p>
    <w:p>
      <w:pPr>
        <w:pStyle w:val="FirstParagraph"/>
      </w:pPr>
      <w:r>
        <w:rPr>
          <w:bCs/>
          <w:b/>
        </w:rPr>
        <w:t xml:space="preserve">Key Statistic:</w:t>
      </w:r>
      <w:r>
        <w:t xml:space="preserve"> </w:t>
      </w:r>
      <w:r>
        <w:t xml:space="preserve">In the first year of the integrated system, the average wait time for emergency Veterinary surgery in Egypt Alexandria dropped from 72 hours to less than 4 hours, saving countless animal lives.</w:t>
      </w:r>
    </w:p>
    <w:bookmarkEnd w:id="29"/>
    <w:bookmarkStart w:id="30" w:name="vi.-challenges-and-lessons-learned"/>
    <w:p>
      <w:pPr>
        <w:pStyle w:val="Heading2"/>
      </w:pPr>
      <w:r>
        <w:t xml:space="preserve">VI. Challenges and Lessons Learned</w:t>
      </w:r>
    </w:p>
    <w:p>
      <w:pPr>
        <w:pStyle w:val="FirstParagraph"/>
      </w:pPr>
      <w:r>
        <w:t xml:space="preserve">While the outcomes have been positive, the case study of Egypt Alexandria highlights ongoing challenges. Economic fluctuations in the region have affected pet owners' purchasing power, making recurring costs for chronic disease management difficult. Furthermore, cultural resistance to sterilization remains a hurdle in some conservative communities within Egypt Alexandria.</w:t>
      </w:r>
    </w:p>
    <w:p>
      <w:pPr>
        <w:pStyle w:val="BodyText"/>
      </w:pPr>
      <w:r>
        <w:t xml:space="preserve">The primary lesson learned is that Veterinary medicine cannot exist in isolation. It requires integration with public health policy, urban planning, and social education. Success in Egypt Alexandria was not achieved by building hospitals alone but by changing the societal perception of animals from "stray nuisances" to "community members requiring care."</w:t>
      </w:r>
    </w:p>
    <w:bookmarkEnd w:id="30"/>
    <w:bookmarkStart w:id="31" w:name="vii.-conclusion"/>
    <w:p>
      <w:pPr>
        <w:pStyle w:val="Heading2"/>
      </w:pPr>
      <w:r>
        <w:t xml:space="preserve">VII. Conclusion</w:t>
      </w:r>
    </w:p>
    <w:p>
      <w:pPr>
        <w:pStyle w:val="FirstParagraph"/>
      </w:pPr>
      <w:r>
        <w:t xml:space="preserve">This case study illustrates that with strategic planning, investment in human capital, and community engagement, the Veterinary landscape in Egypt Alexandria can be transformed. The integration of modern medical standards with compassionate public health initiatives has created a model that balances urban development with animal welfare.</w:t>
      </w:r>
    </w:p>
    <w:p>
      <w:pPr>
        <w:pStyle w:val="BodyText"/>
      </w:pPr>
      <w:r>
        <w:t xml:space="preserve">The experience of Egypt Alexandria serves as a blueprint for other rapidly urbanizing regions facing similar dual challenges of pet care and stray population management. By prioritizing the health of animals, cities can safeguard human public health, foster social cohesion, and create a more sustainable urban environment. The ongoing commitment to Veterinary excellence in Egypt Alexandria is not just an act of charity toward animals, but a critical investment in the overall well-being of its human population.</w:t>
      </w:r>
    </w:p>
    <w:bookmarkEnd w:id="31"/>
    <w:bookmarkStart w:id="32" w:name="X3ddef85c7de7df52836de90a4a9c033558b10ba"/>
    <w:p>
      <w:pPr>
        <w:pStyle w:val="Heading2"/>
      </w:pPr>
      <w:r>
        <w:t xml:space="preserve">VIII. Recommendations for Future Expansion</w:t>
      </w:r>
    </w:p>
    <w:p>
      <w:pPr>
        <w:numPr>
          <w:ilvl w:val="0"/>
          <w:numId w:val="1003"/>
        </w:numPr>
        <w:pStyle w:val="Compact"/>
      </w:pPr>
      <w:r>
        <w:rPr>
          <w:bCs/>
          <w:b/>
        </w:rPr>
        <w:t xml:space="preserve">Digital Health Records:</w:t>
      </w:r>
    </w:p>
    <w:p>
      <w:pPr>
        <w:numPr>
          <w:ilvl w:val="0"/>
          <w:numId w:val="1003"/>
        </w:numPr>
        <w:pStyle w:val="Compact"/>
      </w:pPr>
      <w:r>
        <w:rPr>
          <w:bCs/>
          <w:b/>
        </w:rPr>
        <w:t xml:space="preserve">Insurance Models:</w:t>
      </w:r>
      <w:r>
        <w:t xml:space="preserve">] Develop affordable micro-insurance schemes tailored for pet owners in Egypt Alexandria to ensure financial accessibility of Veterinary services.</w:t>
      </w:r>
    </w:p>
    <w:p>
      <w:pPr>
        <w:numPr>
          <w:ilvl w:val="0"/>
          <w:numId w:val="1003"/>
        </w:numPr>
        <w:pStyle w:val="Compact"/>
      </w:pPr>
      <w:r>
        <w:rPr>
          <w:bCs/>
          <w:b/>
        </w:rPr>
        <w:t xml:space="preserve">Rural Outreach:</w:t>
      </w:r>
      <w:r>
        <w:t xml:space="preserve">] Extend the successful urban models from Egypt Alexandria to surrounding rural governorates, ensuring equitable access to Veterinary care across the entire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Services in Egypt Alexandria</dc:title>
  <dc:creator/>
  <dc:language>en</dc:language>
  <cp:keywords/>
  <dcterms:created xsi:type="dcterms:W3CDTF">2026-07-30T08:32:24Z</dcterms:created>
  <dcterms:modified xsi:type="dcterms:W3CDTF">2026-07-30T08:32:24Z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