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47f84ed9cb0b4e2d4bccbe833de3c84b1d33906"/>
    <w:p>
      <w:pPr>
        <w:pStyle w:val="Heading1"/>
      </w:pPr>
      <w:r>
        <w:t xml:space="preserve">Veterinary Care and Public Health in a Rapidly Urbanizing Context: A Case Study of Addis Ababa, Ethiopia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Addis Ababa, Ethiopia</w:t>
      </w:r>
    </w:p>
    <w:bookmarkStart w:id="20" w:name="the-problem-statement"/>
    <w:p>
      <w:pPr>
        <w:pStyle w:val="Heading3"/>
      </w:pPr>
      <w:r>
        <w:t xml:space="preserve">The Problem Statement</w:t>
      </w:r>
    </w:p>
    <w:p>
      <w:pPr>
        <w:pStyle w:val="FirstParagraph"/>
      </w:pPr>
      <w:r>
        <w:t xml:space="preserve">Addis Ababa is the fastest-growing capital city in Africa. With this rapid urbanization comes a complex web of challenges regarding animal health, public safety, and veterinary infrastructure. This case study examines the current state of veterinarian services in Ethiopia Addis Ababa, analyzing how professional veterinary interventions are pivotal to controlling zoonotic diseases, managing livestock in peri-urban areas, and addressing the needs of companion animals.</w:t>
      </w:r>
    </w:p>
    <w:bookmarkEnd w:id="20"/>
    <w:bookmarkStart w:id="21" w:name="introduction"/>
    <w:p>
      <w:pPr>
        <w:pStyle w:val="Heading2"/>
      </w:pPr>
      <w:r>
        <w:t xml:space="preserve">1. Introduction</w:t>
      </w:r>
    </w:p>
    <w:p>
      <w:pPr>
        <w:pStyle w:val="FirstParagraph"/>
      </w:pPr>
      <w:r>
        <w:t xml:space="preserve">The relationship between human health and animal health is increasingly recognized through the "One Health" approach. In Ethiopia Addis Ababa, this concept is not merely theoretical but a daily reality for thousands of residents. The city serves as both a major economic hub for pastoralist communities from surrounding regions and a densely populated urban center with rising numbers of pet owners. Consequently, the demand for qualified veterinarian services has skyrocketed.</w:t>
      </w:r>
    </w:p>
    <w:p>
      <w:pPr>
        <w:pStyle w:val="BodyText"/>
      </w:pPr>
      <w:r>
        <w:t xml:space="preserve">This case study explores the operational landscape of veterinary practices in Ethiopia Addis Ababa. It highlights the critical role that a dedicated veterinarian plays in safeguarding public health against diseases such as Rabies and Brucellosis, while also providing essential care to working animals and rising pet populations. Understanding these dynamics is crucial for policymakers, international development partners, and local healthcare administrators.</w:t>
      </w:r>
    </w:p>
    <w:bookmarkEnd w:id="21"/>
    <w:bookmarkStart w:id="22" w:name="the-context-of-addis-ababa"/>
    <w:p>
      <w:pPr>
        <w:pStyle w:val="Heading2"/>
      </w:pPr>
      <w:r>
        <w:t xml:space="preserve">2. The Context of Addis Ababa</w:t>
      </w:r>
    </w:p>
    <w:p>
      <w:pPr>
        <w:pStyle w:val="FirstParagraph"/>
      </w:pPr>
      <w:r>
        <w:t xml:space="preserve">Addis Ababa presents a unique dichotomy. On one hand, there are modern suburbs with high-income residents owning dogs and cats who require routine vaccinations and surgical interventions. On the other hand, the city’s periphery is inhabited by smallholder farmers bringing cattle for trade or slaughter. The veterinarian in Ethiopia Addis Ababa must navigate this dual reality.</w:t>
      </w:r>
    </w:p>
    <w:p>
      <w:pPr>
        <w:pStyle w:val="BodyText"/>
      </w:pPr>
      <w:r>
        <w:t xml:space="preserve">The city has no large-scale industrial livestock farming within its immediate boundaries, but it acts as a massive distribution center. Animals from rural areas are brought in to meet the meat and dairy demands of the urban population. This influx creates significant biosecurity risks if not managed by rigorous veterinary inspections and treatments.</w:t>
      </w:r>
    </w:p>
    <w:bookmarkEnd w:id="22"/>
    <w:bookmarkStart w:id="26" w:name="Xbd517dd59dfa2eb1a5f1b4e75469e37e36d45bd"/>
    <w:p>
      <w:pPr>
        <w:pStyle w:val="Heading2"/>
      </w:pPr>
      <w:r>
        <w:t xml:space="preserve">3. Key Challenges in Veterinary Service Delivery</w:t>
      </w:r>
    </w:p>
    <w:bookmarkStart w:id="23" w:name="a.-zoonotic-disease-control"/>
    <w:p>
      <w:pPr>
        <w:pStyle w:val="Heading3"/>
      </w:pPr>
      <w:r>
        <w:t xml:space="preserve">A. Zoonotic Disease Control</w:t>
      </w:r>
    </w:p>
    <w:p>
      <w:pPr>
        <w:pStyle w:val="FirstParagraph"/>
      </w:pPr>
      <w:r>
        <w:t xml:space="preserve">Rabies remains a significant public health threat in Ethiopia Addis Ababa. While mass dog vaccination campaigns are conducted by the federal and city authorities, gaps remain in coverage, particularly in informal settlements where stray dogs congregate. A veterinarian is often the first line of defense, providing post-exposure prophylaxis referrals and managing severe animal bite cases that require wound care and tetanus vaccinations.</w:t>
      </w:r>
    </w:p>
    <w:p>
      <w:pPr>
        <w:pStyle w:val="BodyText"/>
      </w:pPr>
      <w:r>
        <w:t xml:space="preserve">Furthermore, Brucellosis and Anthrax pose risks to both humans handling livestock meat and veterinary workers. In Ethiopia Addis Ababa’s markets, the presence of a veterinarian is mandatory for slaughter inspections. However, the sheer volume of animals often overwhelms available staff, leading to potential lapses in disease detection.</w:t>
      </w:r>
    </w:p>
    <w:bookmarkEnd w:id="23"/>
    <w:bookmarkStart w:id="24" w:name="b.-the-companion-animal-boom"/>
    <w:p>
      <w:pPr>
        <w:pStyle w:val="Heading3"/>
      </w:pPr>
      <w:r>
        <w:t xml:space="preserve">B. The Companion Animal Boom</w:t>
      </w:r>
    </w:p>
    <w:p>
      <w:pPr>
        <w:pStyle w:val="FirstParagraph"/>
      </w:pPr>
      <w:r>
        <w:t xml:space="preserve">In recent years, there has been a surge in pet ownership among the middle class in Addis Ababa. This demographic shift has created a new market for private veterinarian clinics offering services such as sterilization, exotic pet care, and advanced diagnostics. However, this sector is still developing. Many residents lack awareness about the importance of routine veterinary care for pets until an emergency arises.</w:t>
      </w:r>
    </w:p>
    <w:bookmarkEnd w:id="24"/>
    <w:bookmarkStart w:id="25" w:name="c.-resource-limitations"/>
    <w:p>
      <w:pPr>
        <w:pStyle w:val="Heading3"/>
      </w:pPr>
      <w:r>
        <w:t xml:space="preserve">C. Resource Limitations</w:t>
      </w:r>
    </w:p>
    <w:p>
      <w:pPr>
        <w:pStyle w:val="FirstParagraph"/>
      </w:pPr>
      <w:r>
        <w:t xml:space="preserve">Institutional constraints are a major hurdle for government veterinarian services in Ethiopia Addis Ababa. Shortages of cold-chain storage facilities mean that vaccines and essential medicines may lose efficacy during distribution to remote kebeles (sub-districts). Additionally, the cost of imported diagnostic equipment is prohibitive, limiting the ability to accurately identify rare diseases.</w:t>
      </w:r>
    </w:p>
    <w:bookmarkEnd w:id="25"/>
    <w:bookmarkEnd w:id="26"/>
    <w:bookmarkStart w:id="27" w:name="X7e6c181780094b7b3b7cc31f313fd5ee7769f04"/>
    <w:p>
      <w:pPr>
        <w:pStyle w:val="Heading2"/>
      </w:pPr>
      <w:r>
        <w:t xml:space="preserve">4. Case Scenario: The Response to a Rabies Outbreak</w:t>
      </w:r>
    </w:p>
    <w:p>
      <w:pPr>
        <w:pStyle w:val="FirstParagraph"/>
      </w:pPr>
      <w:r>
        <w:t xml:space="preserve">To illustrate the practical application of these concepts, consider a recent hypothetical but representative scenario involving a veterinarian in Ethiopia Addis Ababa.</w:t>
      </w:r>
    </w:p>
    <w:p>
      <w:pPr>
        <w:pStyle w:val="BodyText"/>
      </w:pPr>
      <w:r>
        <w:rPr>
          <w:bCs/>
          <w:b/>
        </w:rPr>
        <w:t xml:space="preserve">The Incident:</w:t>
      </w:r>
      <w:r>
        <w:t xml:space="preserve"> </w:t>
      </w:r>
      <w:r>
        <w:t xml:space="preserve">In mid-summer, the city reports three human cases of suspected rabies exposure and one confirmed case in a street dog near the Merkato area. The area is densely populated with informal housing and high stray animal density.</w:t>
      </w:r>
    </w:p>
    <w:p>
      <w:pPr>
        <w:pStyle w:val="BodyText"/>
      </w:pPr>
      <w:r>
        <w:rPr>
          <w:bCs/>
          <w:b/>
        </w:rPr>
        <w:t xml:space="preserve">The Veterinary Intervention:</w:t>
      </w:r>
    </w:p>
    <w:p>
      <w:pPr>
        <w:numPr>
          <w:ilvl w:val="0"/>
          <w:numId w:val="1001"/>
        </w:numPr>
        <w:pStyle w:val="Compact"/>
      </w:pPr>
      <w:r>
        <w:rPr>
          <w:bCs/>
          <w:b/>
        </w:rPr>
        <w:t xml:space="preserve">Rapid Assessment:</w:t>
      </w:r>
      <w:r>
        <w:t xml:space="preserve"> </w:t>
      </w:r>
      <w:r>
        <w:t xml:space="preserve">A local veterinarian conducts an immediate field assessment to map the dog population in the affected zone. They identify breeding grounds and high-traffic areas for strays.</w:t>
      </w:r>
    </w:p>
    <w:p>
      <w:pPr>
        <w:numPr>
          <w:ilvl w:val="0"/>
          <w:numId w:val="1001"/>
        </w:numPr>
        <w:pStyle w:val="Compact"/>
      </w:pPr>
      <w:r>
        <w:rPr>
          <w:u w:val="single"/>
        </w:rPr>
        <w:t xml:space="preserve">Contact Tracing</w:t>
      </w:r>
      <w:r>
        <w:t xml:space="preserve">: The veterinarian collaborates with public health officials to trace which dogs bit the humans. This requires community engagement, as residents may be fearful or hostile toward animal control.</w:t>
      </w:r>
    </w:p>
    <w:p>
      <w:pPr>
        <w:numPr>
          <w:ilvl w:val="0"/>
          <w:numId w:val="1001"/>
        </w:numPr>
        <w:pStyle w:val="Compact"/>
      </w:pPr>
      <w:r>
        <w:rPr>
          <w:bCs/>
          <w:b/>
        </w:rPr>
        <w:t xml:space="preserve">Emergency Vaccination:</w:t>
      </w:r>
      <w:r>
        <w:t xml:space="preserve"> </w:t>
      </w:r>
      <w:r>
        <w:t xml:space="preserve">A targeted mass vaccination campaign is launched. The veterinarian administers rabies vaccines to over 500 dogs in a week, working late hours to ensure coverage before the incubation period becomes critical.</w:t>
      </w:r>
    </w:p>
    <w:p>
      <w:pPr>
        <w:numPr>
          <w:ilvl w:val="0"/>
          <w:numId w:val="1001"/>
        </w:numPr>
        <w:pStyle w:val="Compact"/>
      </w:pPr>
      <w:r>
        <w:rPr>
          <w:bCs/>
          <w:b/>
        </w:rPr>
        <w:t xml:space="preserve">Euthanasia and Quarantine:</w:t>
      </w:r>
      <w:r>
        <w:t xml:space="preserve"> </w:t>
      </w:r>
      <w:r>
        <w:t xml:space="preserve">Dogs exhibiting clear symptoms of rabies are humanely euthanized or quarantined by the veterinarian under strict biosecurity protocols to prevent further spread.</w:t>
      </w:r>
    </w:p>
    <w:p>
      <w:pPr>
        <w:pStyle w:val="FirstParagraph"/>
      </w:pPr>
      <w:r>
        <w:t xml:space="preserve">This case demonstrates that a veterinarian is not just an animal doctor but a key public health official. In Ethiopia Addis Ababa, such interventions require coordination with city administration, community leaders, and international NGOs like the WHO and OIE (World Organisation for Animal Health).</w:t>
      </w:r>
    </w:p>
    <w:bookmarkEnd w:id="27"/>
    <w:bookmarkStart w:id="28" w:name="X9d3b2aeeae6266f9f107014a25f9a298617fa7a"/>
    <w:p>
      <w:pPr>
        <w:pStyle w:val="Heading2"/>
      </w:pPr>
      <w:r>
        <w:t xml:space="preserve">5. The Role of Education and Community Engagement</w:t>
      </w:r>
    </w:p>
    <w:p>
      <w:pPr>
        <w:pStyle w:val="FirstParagraph"/>
      </w:pPr>
      <w:r>
        <w:t xml:space="preserve">A significant barrier to effective veterinary care in Ethiopia Addis Ababa is public ignorance regarding animal welfare. Many residents view stray animals merely as nuisances rather than components of the ecosystem that require management. Therefore, part of a veterinarian’s role involves education.</w:t>
      </w:r>
    </w:p>
    <w:p>
      <w:pPr>
        <w:pStyle w:val="BodyText"/>
      </w:pPr>
      <w:r>
        <w:t xml:space="preserve">Veterinary associations in Addis Ababa have begun launching community outreach programs. These initiatives teach children and adults about responsible pet ownership, the signs of rabies, and the importance of sterilization to control stray populations humanely. Without this educational component, clinical veterinary services alone cannot solve the city’s animal health crises.</w:t>
      </w:r>
    </w:p>
    <w:bookmarkEnd w:id="28"/>
    <w:bookmarkStart w:id="29" w:name="recommendations-for-future-development"/>
    <w:p>
      <w:pPr>
        <w:pStyle w:val="Heading2"/>
      </w:pPr>
      <w:r>
        <w:t xml:space="preserve">6. Recommendations for Future Development</w:t>
      </w:r>
    </w:p>
    <w:p>
      <w:pPr>
        <w:pStyle w:val="FirstParagraph"/>
      </w:pPr>
      <w:r>
        <w:t xml:space="preserve">To enhance the effectiveness of veterinarian services in Ethiopia Addis Ababa, several strategic actions are recommended:</w:t>
      </w:r>
    </w:p>
    <w:p>
      <w:pPr>
        <w:numPr>
          <w:ilvl w:val="0"/>
          <w:numId w:val="1002"/>
        </w:numPr>
        <w:pStyle w:val="Compact"/>
      </w:pPr>
      <w:r>
        <w:rPr>
          <w:bCs/>
          <w:b/>
        </w:rPr>
        <w:t xml:space="preserve">Digital Health Records:</w:t>
      </w:r>
      <w:r>
        <w:t xml:space="preserve"> </w:t>
      </w:r>
      <w:r>
        <w:t xml:space="preserve">Implementing a digital database for animal ownership and vaccination history can help track immunity levels across the city.</w:t>
      </w:r>
    </w:p>
    <w:p>
      <w:pPr>
        <w:numPr>
          <w:ilvl w:val="0"/>
          <w:numId w:val="1002"/>
        </w:numPr>
        <w:pStyle w:val="Compact"/>
      </w:pPr>
      <w:r>
        <w:rPr>
          <w:bCs/>
          <w:b/>
        </w:rPr>
        <w:t xml:space="preserve">Public-Private Partnerships:</w:t>
      </w:r>
      <w:r>
        <w:t xml:space="preserve">The government should encourage private veterinarian clinics to participate in public health campaigns, perhaps through tax incentives or subsidies for mass vaccination events.</w:t>
      </w:r>
    </w:p>
    <w:p>
      <w:pPr>
        <w:numPr>
          <w:ilvl w:val="0"/>
          <w:numId w:val="1002"/>
        </w:numPr>
        <w:pStyle w:val="Compact"/>
      </w:pPr>
      <w:r>
        <w:rPr>
          <w:bCs/>
          <w:b/>
        </w:rPr>
        <w:t xml:space="preserve">Infrastructure Investment:</w:t>
      </w:r>
      <w:r>
        <w:t xml:space="preserve">Prioritizing the construction of cold-storage facilities at the woreda (district) level will ensure vaccine potency in rural-urban fringe areas.</w:t>
      </w:r>
    </w:p>
    <w:p>
      <w:pPr>
        <w:numPr>
          <w:ilvl w:val="0"/>
          <w:numId w:val="1002"/>
        </w:numPr>
        <w:pStyle w:val="Compact"/>
      </w:pPr>
      <w:r>
        <w:rPr>
          <w:bCs/>
          <w:b/>
        </w:rPr>
        <w:t xml:space="preserve">Curriculum Development:</w:t>
      </w:r>
      <w:r>
        <w:t xml:space="preserve">Ethiopian veterinary schools should expand their curricula to include more training on urban epidemiology and zoonotic disease management, specifically tailored to the Addis Ababa context.</w:t>
      </w:r>
    </w:p>
    <w:bookmarkEnd w:id="29"/>
    <w:bookmarkStart w:id="30" w:name="conclusion"/>
    <w:p>
      <w:pPr>
        <w:pStyle w:val="Heading2"/>
      </w:pPr>
      <w:r>
        <w:t xml:space="preserve">7. Conclusion</w:t>
      </w:r>
    </w:p>
    <w:p>
      <w:pPr>
        <w:pStyle w:val="FirstParagraph"/>
      </w:pPr>
      <w:r>
        <w:t xml:space="preserve">The landscape of animal health in Ethiopia Addis Ababa is evolving rapidly. As the city grows, so does the complexity of its veterinary needs. A veterinarian in this context must be versatile, skilled in both clinical medicine and public health policy.</w:t>
      </w:r>
    </w:p>
    <w:p>
      <w:pPr>
        <w:pStyle w:val="BodyText"/>
      </w:pPr>
      <w:r>
        <w:t xml:space="preserve">The success of veterinary interventions here is not just measured by the number of animals treated, but by the reduction in human disease burden and the improvement in animal welfare standards. For Ethiopia Addis Ababa to achieve sustainable urban development, investment in its veterinarian infrastructure must be viewed as an investment in human health security. The case study underscores that without a robust veterinary presence, public health initiatives remain vulnerable to biological threats originating from the animal-human interface.</w:t>
      </w:r>
    </w:p>
    <w:p>
      <w:pPr>
        <w:pStyle w:val="BodyText"/>
      </w:pPr>
      <w:r>
        <w:rPr>
          <w:iCs/>
          <w:i/>
        </w:rPr>
        <w:t xml:space="preserve">This document is for educational and informational purposes regarding veterinary practices in Ethiopia Addis Ababa.</w:t>
      </w:r>
    </w:p>
    <w:p>
      <w:pPr>
        <w:pStyle w:val="BodyText"/>
      </w:pPr>
      <w:r>
        <w:t xml:space="preserve">© 2023 Veterinary Case Studies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Ethiopia, Addis Ababa</dc:title>
  <dc:creator/>
  <dc:language>en</dc:language>
  <cp:keywords/>
  <dcterms:created xsi:type="dcterms:W3CDTF">2026-07-29T14:42:51Z</dcterms:created>
  <dcterms:modified xsi:type="dcterms:W3CDTF">2026-07-29T14:42:51Z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