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Sector</w:t>
      </w:r>
      <w:r>
        <w:t xml:space="preserve"> </w:t>
      </w:r>
      <w:r>
        <w:t xml:space="preserve">in</w:t>
      </w:r>
      <w:r>
        <w:t xml:space="preserve"> </w:t>
      </w:r>
      <w:r>
        <w:t xml:space="preserve">Iraq</w:t>
      </w:r>
      <w:r>
        <w:t xml:space="preserve"> </w:t>
      </w:r>
      <w:r>
        <w:t xml:space="preserve">Baghdad</w:t>
      </w:r>
    </w:p>
    <w:bookmarkStart w:id="29" w:name="X4d6677aea06f79c21b786119e6d1dea64b8753f"/>
    <w:p>
      <w:pPr>
        <w:pStyle w:val="Heading1"/>
      </w:pPr>
      <w:r>
        <w:t xml:space="preserve">Case Study: The Evolution and Impact of the Veterinarian Sector in Iraq Baghdad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Review</w:t>
      </w:r>
      <w:r>
        <w:br/>
      </w:r>
      <w:r>
        <w:rPr>
          <w:bCs/>
          <w:b/>
        </w:rPr>
        <w:t xml:space="preserve">Focal Point:</w:t>
      </w:r>
      <w:r>
        <w:t xml:space="preserve"> </w:t>
      </w:r>
      <w:r>
        <w:t xml:space="preserve">Public Health, Animal Welfare, and Agricultural Recovery</w:t>
      </w:r>
    </w:p>
    <w:bookmarkStart w:id="20" w:name="executive-summary"/>
    <w:p>
      <w:pPr>
        <w:pStyle w:val="Heading2"/>
      </w:pPr>
      <w:r>
        <w:t xml:space="preserve">1. Executive Summary</w:t>
      </w:r>
    </w:p>
    <w:p>
      <w:pPr>
        <w:pStyle w:val="FirstParagraph"/>
      </w:pPr>
      <w:r>
        <w:t xml:space="preserve">This Case Study examines the critical role of the veterinarian profession within the specific socio-economic and historical context of Iraq Baghdad. Following decades of conflict, sanctions, and infrastructural collapse, the veterinary sector in Iraq has faced unprecedented challenges. However, recent years have seen a resurgence in demand for professional veterinary services due to urbanization shifts towards Baghdad as a central hub for displaced persons and economic activity. This document analyzes how the modern Iraqi veterinarian serves not merely as an animal healthcare provider but as a pivotal figure in public health security, food safety, and community resilience.</w:t>
      </w:r>
    </w:p>
    <w:bookmarkEnd w:id="20"/>
    <w:bookmarkStart w:id="21" w:name="Xded9e77f424a53ab12e1db9421b795a16d31de4"/>
    <w:p>
      <w:pPr>
        <w:pStyle w:val="Heading2"/>
      </w:pPr>
      <w:r>
        <w:t xml:space="preserve">2. Contextual Background: The Environment of Iraq Baghdad</w:t>
      </w:r>
    </w:p>
    <w:p>
      <w:pPr>
        <w:pStyle w:val="FirstParagraph"/>
      </w:pPr>
      <w:r>
        <w:t xml:space="preserve">To understand the current state of veterinary medicine in the region, one must first appreciate the unique environment of Iraq Baghdad. As the capital and largest city, Baghdad has experienced significant population growth as internal displacement subsides and residents return to urban centers. This density creates a complex ecosystem where stray animal populations are high, household pet ownership is increasing among the middle class, and livestock markets remain vital for rural-urban food supply chains.</w:t>
      </w:r>
    </w:p>
    <w:p>
      <w:pPr>
        <w:pStyle w:val="BodyText"/>
      </w:pPr>
      <w:r>
        <w:t xml:space="preserve">The historical context is crucial. During periods of severe instability, veterinary infrastructure suffered from lack of funding, brain drain (the emigration of educated professionals), and destruction of facilities. In Baghdad specifically, the cold chain logistics required for vaccine storage were frequently disrupted due to electricity shortages. Consequently, when assessing the current veterinarian role in Iraq Baghdad, we are looking at a sector rebuilding from the ground up while simultaneously trying to meet modern international standards.</w:t>
      </w:r>
    </w:p>
    <w:bookmarkEnd w:id="21"/>
    <w:bookmarkStart w:id="22" w:name="Xb27ee1d6bbdcc968ba828a74353598872de8bf7"/>
    <w:p>
      <w:pPr>
        <w:pStyle w:val="Heading2"/>
      </w:pPr>
      <w:r>
        <w:t xml:space="preserve">3. Key Challenges Facing Veterinarians in Iraq Baghdad</w:t>
      </w:r>
    </w:p>
    <w:p>
      <w:pPr>
        <w:pStyle w:val="FirstParagraph"/>
      </w:pPr>
      <w:r>
        <w:t xml:space="preserve">The implementation of veterinary care in this region is hindered by several structural and environmental factors:</w:t>
      </w:r>
    </w:p>
    <w:p>
      <w:pPr>
        <w:numPr>
          <w:ilvl w:val="0"/>
          <w:numId w:val="1001"/>
        </w:numPr>
        <w:pStyle w:val="Compact"/>
      </w:pPr>
      <w:r>
        <w:rPr>
          <w:bCs/>
          <w:b/>
        </w:rPr>
        <w:t xml:space="preserve">Disease Burden:</w:t>
      </w:r>
      <w:r>
        <w:t xml:space="preserve"> </w:t>
      </w:r>
      <w:r>
        <w:t xml:space="preserve">Iraq remains endemic for several zoonotic diseases, including Rift Valley Fever, Brucellosis, and Rabies. In Baghdad, the proximity of informal settlements to animal markets increases the risk of spillover events from animals to humans.</w:t>
      </w:r>
    </w:p>
    <w:p>
      <w:pPr>
        <w:numPr>
          <w:ilvl w:val="0"/>
          <w:numId w:val="1001"/>
        </w:numPr>
        <w:pStyle w:val="Compact"/>
      </w:pPr>
      <w:r>
        <w:rPr>
          <w:bCs/>
          <w:b/>
        </w:rPr>
        <w:t xml:space="preserve">Infrastructure Deficits:</w:t>
      </w:r>
      <w:r>
        <w:t xml:space="preserve"> </w:t>
      </w:r>
      <w:r>
        <w:t xml:space="preserve">While improving in Iraq Baghdad, access to reliable cold storage for vaccines remains inconsistent outside of major government hospitals. This limits the effectiveness of mass vaccination campaigns against canine rabies and livestock diseases.</w:t>
      </w:r>
    </w:p>
    <w:p>
      <w:pPr>
        <w:numPr>
          <w:ilvl w:val="0"/>
          <w:numId w:val="1001"/>
        </w:numPr>
        <w:pStyle w:val="Compact"/>
      </w:pPr>
      <w:r>
        <w:rPr>
          <w:bCs/>
          <w:b/>
        </w:rPr>
        <w:t xml:space="preserve">Cultural Misconceptions:</w:t>
      </w:r>
      <w:r>
        <w:t xml:space="preserve"> </w:t>
      </w:r>
      <w:r>
        <w:t xml:space="preserve">There is often a lack of public awareness regarding the role of a veterinarian in Iraq Baghdad. Many citizens still view veterinary care as secondary to human healthcare, or they rely on untrained individuals for animal treatments, leading to poor outcomes and increased antimicrobial resistance.</w:t>
      </w:r>
    </w:p>
    <w:p>
      <w:pPr>
        <w:numPr>
          <w:ilvl w:val="0"/>
          <w:numId w:val="1001"/>
        </w:numPr>
        <w:pStyle w:val="Compact"/>
      </w:pPr>
      <w:r>
        <w:rPr>
          <w:bCs/>
          <w:b/>
        </w:rPr>
        <w:t xml:space="preserve">Resource Scarcity:</w:t>
      </w:r>
      <w:r>
        <w:t xml:space="preserve"> </w:t>
      </w:r>
      <w:r>
        <w:t xml:space="preserve">Imported veterinary pharmaceuticals are subject to fluctuating currency exchange rates and supply chain bottlenecks. This makes consistent treatment protocols difficult for private practitioners in Baghdad.</w:t>
      </w:r>
    </w:p>
    <w:bookmarkEnd w:id="22"/>
    <w:bookmarkStart w:id="26" w:name="X3fe5b3e83589bcb404a55db5bf430fcc44cc26d"/>
    <w:p>
      <w:pPr>
        <w:pStyle w:val="Heading2"/>
      </w:pPr>
      <w:r>
        <w:t xml:space="preserve">4. The Role of the Veterinarian: A Multi-Dimensional Perspective</w:t>
      </w:r>
    </w:p>
    <w:p>
      <w:pPr>
        <w:pStyle w:val="FirstParagraph"/>
      </w:pPr>
      <w:r>
        <w:t xml:space="preserve">In response to these challenges, the role of the veterinarian in Iraq Baghdad has evolved. It is no longer sufficient to simply treat sick animals; veterinary professionals must act as educators, epidemiologists, and public health advocates.</w:t>
      </w:r>
    </w:p>
    <w:bookmarkStart w:id="23" w:name="public-health-and-zoonotic-control"/>
    <w:p>
      <w:pPr>
        <w:pStyle w:val="Heading3"/>
      </w:pPr>
      <w:r>
        <w:t xml:space="preserve">4.1 Public Health and Zoonotic Control</w:t>
      </w:r>
    </w:p>
    <w:p>
      <w:pPr>
        <w:pStyle w:val="FirstParagraph"/>
      </w:pPr>
      <w:r>
        <w:t xml:space="preserve">The most critical function of the veterinarian in Iraq Baghdad today is the prevention of zoonotic diseases. Rabies remains a significant threat in the capital's urban areas. Veterinarians are leading efforts in mass dog vaccination campaigns, working closely with municipal authorities to manage stray animal populations humanely and effectively. By controlling animal reservoirs of disease, veterinarians directly protect human life.</w:t>
      </w:r>
    </w:p>
    <w:bookmarkEnd w:id="23"/>
    <w:bookmarkStart w:id="24" w:name="food-security-and-economic-stability"/>
    <w:p>
      <w:pPr>
        <w:pStyle w:val="Heading3"/>
      </w:pPr>
      <w:r>
        <w:t xml:space="preserve">4.2 Food Security and Economic Stability</w:t>
      </w:r>
    </w:p>
    <w:p>
      <w:pPr>
        <w:pStyle w:val="FirstParagraph"/>
      </w:pPr>
      <w:r>
        <w:t xml:space="preserve">Agriculture is a cornerstone of the Iraqi economy. In the peri-urban areas surrounding Iraq Baghdad, smallholder livestock farming is common. Veterinarians provide essential services to these farmers, ensuring that cattle, sheep, and poultry remain healthy. Outbreaks of foot-and-mouth disease or avian influenza can devastate local economies; therefore, rapid diagnosis and containment by veterinary experts are vital for maintaining food security and protecting the livelihoods of families dependent on livestock.</w:t>
      </w:r>
    </w:p>
    <w:bookmarkEnd w:id="24"/>
    <w:bookmarkStart w:id="25" w:name="urban-animal-welfare"/>
    <w:p>
      <w:pPr>
        <w:pStyle w:val="Heading3"/>
      </w:pPr>
      <w:r>
        <w:t xml:space="preserve">4.3 Urban Animal Welfare</w:t>
      </w:r>
    </w:p>
    <w:p>
      <w:pPr>
        <w:pStyle w:val="FirstParagraph"/>
      </w:pPr>
      <w:r>
        <w:t xml:space="preserve">A growing segment of society in Iraq Baghdad is embracing pet ownership. This shift has created a demand for clinical veterinary services similar to those found in Western markets, including surgery, dentistry, and preventative care for dogs and cats. Private veterinary clinics are emerging as vital community spaces where education on sterilization and responsible ownership takes place. This sector plays a key role in reducing the population of stray animals through managed reproductive control.</w:t>
      </w:r>
    </w:p>
    <w:bookmarkEnd w:id="25"/>
    <w:bookmarkEnd w:id="26"/>
    <w:bookmarkStart w:id="27" w:name="X70b1ba83bdbe0beab616232d8106f5709a65e68"/>
    <w:p>
      <w:pPr>
        <w:pStyle w:val="Heading2"/>
      </w:pPr>
      <w:r>
        <w:t xml:space="preserve">5. Strategic Interventions and Future Outlook</w:t>
      </w:r>
    </w:p>
    <w:p>
      <w:pPr>
        <w:pStyle w:val="FirstParagraph"/>
      </w:pPr>
      <w:r>
        <w:t xml:space="preserve">To strengthen the veterinarian ecosystem in Iraq Baghdad, several strategic interventions have been proposed and partially implemented:</w:t>
      </w:r>
    </w:p>
    <w:p>
      <w:pPr>
        <w:pStyle w:val="BodyText"/>
      </w:pPr>
      <w:r>
        <w:rPr>
          <w:iCs/>
          <w:i/>
          <w:bCs/>
          <w:b/>
        </w:rPr>
        <w:t xml:space="preserve">The Baghdad Veterinary Resilience Initiative (BVRI)</w:t>
      </w:r>
      <w:r>
        <w:br/>
      </w:r>
      <w:r>
        <w:t xml:space="preserve">This initiative focuses on three pillars: Infrastructure Rehabilitation, Capacity Building, and Community Engagement. It aims to upgrade laboratory facilities in the capital for faster disease detection and to provide continuous professional development for veterinarians regarding modern medical practices.</w:t>
      </w:r>
    </w:p>
    <w:p>
      <w:pPr>
        <w:pStyle w:val="BodyText"/>
      </w:pPr>
      <w:r>
        <w:rPr>
          <w:bCs/>
          <w:b/>
        </w:rPr>
        <w:t xml:space="preserve">Digital Integration:</w:t>
      </w:r>
      <w:r>
        <w:t xml:space="preserve"> </w:t>
      </w:r>
      <w:r>
        <w:t xml:space="preserve">There is a push towards digitalizing animal health records in Iraq Baghdad. This allows for better tracking of vaccination histories and disease outbreaks, facilitating more responsive government policy-making.</w:t>
      </w:r>
    </w:p>
    <w:p>
      <w:pPr>
        <w:pStyle w:val="BodyText"/>
      </w:pPr>
      <w:r>
        <w:rPr>
          <w:bCs/>
          <w:b/>
        </w:rPr>
        <w:t xml:space="preserve">One Health Approach:</w:t>
      </w:r>
      <w:r>
        <w:t xml:space="preserve"> </w:t>
      </w:r>
      <w:r>
        <w:t xml:space="preserve">International organizations are collaborating with local veterinary associations to promote the "One Health" concept. This interdisciplinary approach recognizes that the health of people is closely connected to the health of animals and our shared environment. In Iraq Baghdad, this means better coordination between human hospitals, veterinary clinics, and environmental agencies.</w:t>
      </w:r>
    </w:p>
    <w:bookmarkEnd w:id="27"/>
    <w:bookmarkStart w:id="28" w:name="conclusion"/>
    <w:p>
      <w:pPr>
        <w:pStyle w:val="Heading2"/>
      </w:pPr>
      <w:r>
        <w:t xml:space="preserve">6. Conclusion</w:t>
      </w:r>
    </w:p>
    <w:p>
      <w:pPr>
        <w:pStyle w:val="FirstParagraph"/>
      </w:pPr>
      <w:r>
        <w:t xml:space="preserve">The case for investing in veterinary services in Iraq Baghdad is strong and multifaceted. The veterinarian is not just a medical provider for animals but a guardian of public health, an economic stabilizer for rural communities supplying the capital, and a partner in social development through animal welfare education.</w:t>
      </w:r>
    </w:p>
    <w:p>
      <w:pPr>
        <w:pStyle w:val="BodyText"/>
      </w:pPr>
      <w:r>
        <w:t xml:space="preserve">Despite historical hardships, the resilience of veterinary professionals in Iraq Baghdad has been evident. As infrastructure improves and international cooperation strengthens, the sector is poised to become more robust. Future success depends on sustained investment in technology, education for both veterinarians and the public, and a unified "One Health" policy framework that prioritizes prevention over reaction.</w:t>
      </w:r>
    </w:p>
    <w:p>
      <w:pPr>
        <w:pStyle w:val="BodyText"/>
      </w:pPr>
      <w:r>
        <w:t xml:space="preserve">For stakeholders involved in development aid or local governance in Iraq Baghdad, supporting the veterinarian profession is synonymous with supporting national stability. By empowering veterinary experts to tackle zoonotic threats and improve livestock productivity, Iraq Baghdad can build a safer, healthier future for both its human and animal populations.</w:t>
      </w:r>
    </w:p>
    <w:p>
      <w:pPr>
        <w:pStyle w:val="BodyText"/>
      </w:pPr>
      <w:r>
        <w:rPr>
          <w:iCs/>
          <w:i/>
        </w:rPr>
        <w:t xml:space="preserve">Disclaimer: This Case Study is based on available data regarding veterinary practices in Iraq Baghdad as of 2023. It is intended for informational purposes to highlight the importance of veterinary services in post-conflict urban recovery scenarios.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Veterinarian Sector in Iraq Baghdad</dc:title>
  <dc:creator/>
  <dc:language>en</dc:language>
  <cp:keywords/>
  <dcterms:created xsi:type="dcterms:W3CDTF">2026-07-29T14:42:56Z</dcterms:created>
  <dcterms:modified xsi:type="dcterms:W3CDTF">2026-07-29T14:42:56Z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