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Care</w:t>
      </w:r>
      <w:r>
        <w:t xml:space="preserve"> </w:t>
      </w:r>
      <w:r>
        <w:t xml:space="preserve">Integration</w:t>
      </w:r>
      <w:r>
        <w:t xml:space="preserve"> </w:t>
      </w:r>
      <w:r>
        <w:t xml:space="preserve">in</w:t>
      </w:r>
      <w:r>
        <w:t xml:space="preserve"> </w:t>
      </w:r>
      <w:r>
        <w:t xml:space="preserve">Israel</w:t>
      </w:r>
      <w:r>
        <w:t xml:space="preserve"> </w:t>
      </w:r>
      <w:r>
        <w:t xml:space="preserve">Jerusalem</w:t>
      </w:r>
    </w:p>
    <w:bookmarkStart w:id="31" w:name="Xd3397bf837c0ffb1cdaa682a46cbb17c5eddb6d"/>
    <w:p>
      <w:pPr>
        <w:pStyle w:val="Heading1"/>
      </w:pPr>
      <w:r>
        <w:t xml:space="preserve">Case Study: Advancing Veterinary Services in Israel Jerusalem</w:t>
      </w:r>
    </w:p>
    <w:p>
      <w:pPr>
        <w:pStyle w:val="FirstParagraph"/>
      </w:pPr>
      <w:r>
        <w:rPr>
          <w:bCs/>
          <w:b/>
        </w:rPr>
        <w:t xml:space="preserve">Date:</w:t>
      </w:r>
      <w:r>
        <w:t xml:space="preserve"> </w:t>
      </w:r>
      <w:r>
        <w:t xml:space="preserve">October 2023</w:t>
      </w:r>
      <w:r>
        <w:br/>
      </w:r>
      <w:r>
        <w:rPr>
          <w:bCs/>
          <w:b/>
        </w:rPr>
        <w:t xml:space="preserve">Region:</w:t>
      </w:r>
      <w:r>
        <w:br/>
      </w:r>
    </w:p>
    <w:p>
      <w:pPr>
        <w:pStyle w:val="BodyText"/>
      </w:pPr>
      <w:r>
        <w:t xml:space="preserve">&gt;</w:t>
      </w:r>
    </w:p>
    <w:p>
      <w:pPr>
        <w:pStyle w:val="BodyText"/>
      </w:pPr>
      <w:r>
        <w:rPr>
          <w:iCs/>
          <w:i/>
        </w:rPr>
        <w:t xml:space="preserve">This Case Study examines the unique challenges and innovative solutions adopted by Veterinary professionals in the capital city of Israel Jerusalem. It highlights how cultural, geographic, and demographic factors shape modern animal healthcare in this historic region.</w:t>
      </w:r>
    </w:p>
    <w:bookmarkStart w:id="20" w:name="executive-summary"/>
    <w:p>
      <w:pPr>
        <w:pStyle w:val="Heading2"/>
      </w:pPr>
      <w:r>
        <w:t xml:space="preserve">1. Executive Summary</w:t>
      </w:r>
    </w:p>
    <w:p>
      <w:pPr>
        <w:pStyle w:val="FirstParagraph"/>
      </w:pPr>
      <w:r>
        <w:t xml:space="preserve">The integration of comprehensive veterinary care within the bustling urban environment of Israel Jerusalem presents a distinct set of operational and medical challenges. This case study analyzes how local practices have adapted to serve a diverse population that includes both dogs and cats, as well as the specific needs arising from the city's density, historical architecture, and multicultural demographics. The focus is placed on improving accessibility, hygiene standards, and community education regarding pet welfare in Israel Jerusalem.</w:t>
      </w:r>
    </w:p>
    <w:bookmarkEnd w:id="20"/>
    <w:bookmarkStart w:id="21" w:name="Xea3699051efea66578ed02d4edcb04421aefee8"/>
    <w:p>
      <w:pPr>
        <w:pStyle w:val="Heading2"/>
      </w:pPr>
      <w:r>
        <w:t xml:space="preserve">2. Background: The Context of Israel Jerusalem</w:t>
      </w:r>
    </w:p>
    <w:p>
      <w:pPr>
        <w:pStyle w:val="FirstParagraph"/>
      </w:pPr>
      <w:r>
        <w:rPr>
          <w:bCs/>
          <w:b/>
        </w:rPr>
        <w:t xml:space="preserve">Israel Jerusalem</w:t>
      </w:r>
      <w:r>
        <w:t xml:space="preserve">, the capital city of Israel, is characterized by its high population density and unique urban layout. Unlike sprawling Western suburbs, many neighborhoods in central parts of the city are densely populated with limited green spaces dedicated to animals. Furthermore, the demographic fabric of</w:t>
      </w:r>
      <w:r>
        <w:t xml:space="preserve"> </w:t>
      </w:r>
      <w:r>
        <w:rPr>
          <w:iCs/>
          <w:i/>
        </w:rPr>
        <w:t xml:space="preserve">Israel Jerusalem</w:t>
      </w:r>
      <w:r>
        <w:t xml:space="preserve"> </w:t>
      </w:r>
      <w:r>
        <w:t xml:space="preserve">is incredibly diverse, comprising Jewish residents from various ethnic backgrounds (Ashkenazi, Sephardic, Mizrahi), Arab citizens of Israel, and international communities. This diversity necessitates a Veterinary approach that is not only medically sound but also culturally sensitive and linguistically accessible.</w:t>
      </w:r>
    </w:p>
    <w:p>
      <w:pPr>
        <w:pStyle w:val="BodyText"/>
      </w:pPr>
      <w:r>
        <w:t xml:space="preserve">In recent years, pet ownership in</w:t>
      </w:r>
      <w:r>
        <w:t xml:space="preserve"> </w:t>
      </w:r>
      <w:r>
        <w:rPr>
          <w:iCs/>
          <w:i/>
        </w:rPr>
        <w:t xml:space="preserve">Israel Jerusalem</w:t>
      </w:r>
      <w:r>
        <w:t xml:space="preserve"> </w:t>
      </w:r>
      <w:r>
        <w:t xml:space="preserve">has surged. Pets are increasingly viewed as integral family members rather than mere companions. However, the transition to modern veterinary standards has faced hurdles related to space constraints in older stone buildings common in the city and varying levels of public awareness regarding preventative care.</w:t>
      </w:r>
    </w:p>
    <w:bookmarkEnd w:id="21"/>
    <w:bookmarkStart w:id="22" w:name="problem-statement"/>
    <w:p>
      <w:pPr>
        <w:pStyle w:val="Heading2"/>
      </w:pPr>
      <w:r>
        <w:t xml:space="preserve">3. Problem Statement</w:t>
      </w:r>
    </w:p>
    <w:p>
      <w:pPr>
        <w:pStyle w:val="FirstParagraph"/>
      </w:pPr>
      <w:r>
        <w:t xml:space="preserve">Prior to the implementation of new integrated care models, several critical issues were identified within the local Veterinary landscape:</w:t>
      </w:r>
    </w:p>
    <w:p>
      <w:pPr>
        <w:numPr>
          <w:ilvl w:val="0"/>
          <w:numId w:val="1001"/>
        </w:numPr>
        <w:pStyle w:val="Compact"/>
      </w:pPr>
      <w:r>
        <w:rPr>
          <w:bCs/>
          <w:b/>
        </w:rPr>
        <w:t xml:space="preserve">Limited Access for Upper-Floor Residents:</w:t>
      </w:r>
      <w:r>
        <w:t xml:space="preserve">A significant portion of housing in</w:t>
      </w:r>
      <w:r>
        <w:t xml:space="preserve"> </w:t>
      </w:r>
      <w:r>
        <w:rPr>
          <w:iCs/>
          <w:i/>
        </w:rPr>
        <w:t xml:space="preserve">Israel Jerusalem</w:t>
      </w:r>
      <w:r>
        <w:t xml:space="preserve">, particularly in central districts like Mea Shearim or Rechavia, consists of apartments on upper floors without elevators. Transporting large animals or even anxious pets down stairs posed a safety risk and discouraged regular check-ups.</w:t>
      </w:r>
    </w:p>
    <w:p>
      <w:pPr>
        <w:numPr>
          <w:ilvl w:val="0"/>
          <w:numId w:val="1001"/>
        </w:numPr>
        <w:pStyle w:val="Compact"/>
      </w:pPr>
      <w:r>
        <w:rPr>
          <w:bCs/>
          <w:b/>
        </w:rPr>
        <w:t xml:space="preserve">Cultural Barriers to Care:</w:t>
      </w:r>
      <w:r>
        <w:t xml:space="preserve">In certain ultra-Orthodox communities within</w:t>
      </w:r>
      <w:r>
        <w:t xml:space="preserve"> </w:t>
      </w:r>
      <w:r>
        <w:rPr>
          <w:iCs/>
          <w:i/>
        </w:rPr>
        <w:t xml:space="preserve">Israel Jerusalem</w:t>
      </w:r>
      <w:r>
        <w:t xml:space="preserve">, there were misconceptions about the religious implications of animal care, leading to delayed medical interventions. A lack of clear communication between Veterinary professionals and community leaders created gaps in preventative health.</w:t>
      </w:r>
    </w:p>
    <w:p>
      <w:pPr>
        <w:numPr>
          <w:ilvl w:val="0"/>
          <w:numId w:val="1001"/>
        </w:numPr>
        <w:pStyle w:val="Compact"/>
      </w:pPr>
      <w:r>
        <w:rPr>
          <w:bCs/>
          <w:b/>
        </w:rPr>
        <w:t xml:space="preserve">Stray Animal Management:</w:t>
      </w:r>
      <w:r>
        <w:t xml:space="preserve">The balance between free-roaming cats and protected wildlife, combined with stray dog populations near city borders, required a coordinated response that went beyond simple capture, requiring robust post-care veterinary protocols.</w:t>
      </w:r>
    </w:p>
    <w:bookmarkEnd w:id="22"/>
    <w:bookmarkStart w:id="26" w:name="methodology-and-strategic-interventions"/>
    <w:p>
      <w:pPr>
        <w:pStyle w:val="Heading2"/>
      </w:pPr>
      <w:r>
        <w:t xml:space="preserve">4. Methodology and Strategic Interventions</w:t>
      </w:r>
    </w:p>
    <w:p>
      <w:pPr>
        <w:pStyle w:val="FirstParagraph"/>
      </w:pPr>
      <w:r>
        <w:t xml:space="preserve">To address these challenges, a coalition of local Veterinary clinics and municipal health officials in</w:t>
      </w:r>
      <w:r>
        <w:t xml:space="preserve"> </w:t>
      </w:r>
      <w:r>
        <w:rPr>
          <w:iCs/>
          <w:i/>
        </w:rPr>
        <w:t xml:space="preserve">Israel Jerusalem</w:t>
      </w:r>
      <w:r>
        <w:t xml:space="preserve"> </w:t>
      </w:r>
      <w:r>
        <w:t xml:space="preserve">implemented a multi-faceted strategy known as the "Jerusalem Pet Wellness Initiative."</w:t>
      </w:r>
    </w:p>
    <w:bookmarkStart w:id="23" w:name="a.-mobile-veterinary-units"/>
    <w:p>
      <w:pPr>
        <w:pStyle w:val="Heading3"/>
      </w:pPr>
      <w:r>
        <w:t xml:space="preserve">A. Mobile Veterinary Units</w:t>
      </w:r>
    </w:p>
    <w:p>
      <w:pPr>
        <w:pStyle w:val="FirstParagraph"/>
      </w:pPr>
      <w:r>
        <w:t xml:space="preserve">The most significant innovation was the introduction of specialized Mobile Veterinary Units. These vehicles were equipped to perform vaccinations, minor surgeries, and health assessments on-site or in accessible ground-floor locations. This directly addressed the issue of accessibility for residents living in older buildings without elevators, ensuring that every pet owner in</w:t>
      </w:r>
      <w:r>
        <w:t xml:space="preserve"> </w:t>
      </w:r>
      <w:r>
        <w:rPr>
          <w:iCs/>
          <w:i/>
        </w:rPr>
        <w:t xml:space="preserve">Israel Jerusalem</w:t>
      </w:r>
      <w:r>
        <w:t xml:space="preserve">, regardless of housing infrastructure, could access basic veterinary services.</w:t>
      </w:r>
    </w:p>
    <w:bookmarkEnd w:id="23"/>
    <w:bookmarkStart w:id="24" w:name="b.-community-liaison-programs"/>
    <w:p>
      <w:pPr>
        <w:pStyle w:val="Heading3"/>
      </w:pPr>
      <w:r>
        <w:t xml:space="preserve">B. Community Liaison Programs</w:t>
      </w:r>
    </w:p>
    <w:p>
      <w:pPr>
        <w:pStyle w:val="FirstParagraph"/>
      </w:pPr>
      <w:r>
        <w:t xml:space="preserve">A dedicated program was launched to engage with community leaders within the ultra-Orthodox and Arab neighborhoods of</w:t>
      </w:r>
      <w:r>
        <w:t xml:space="preserve"> </w:t>
      </w:r>
      <w:r>
        <w:rPr>
          <w:iCs/>
          <w:i/>
        </w:rPr>
        <w:t xml:space="preserve">Israel Jerusalem</w:t>
      </w:r>
      <w:r>
        <w:t xml:space="preserve">. Veterinary experts collaborated with religious scholars to produce literature explaining the Jewish and Islamic obligations toward animal welfare (Tza'ar Ba'alei Chayim). This cultural bridging reduced stigma and increased compliance with vaccination mandates, particularly for rabies control.</w:t>
      </w:r>
    </w:p>
    <w:bookmarkEnd w:id="24"/>
    <w:bookmarkStart w:id="25" w:name="c.-digital-health-records-integration"/>
    <w:p>
      <w:pPr>
        <w:pStyle w:val="Heading3"/>
      </w:pPr>
      <w:r>
        <w:t xml:space="preserve">C. Digital Health Records Integration</w:t>
      </w:r>
    </w:p>
    <w:p>
      <w:pPr>
        <w:pStyle w:val="FirstParagraph"/>
      </w:pPr>
      <w:r>
        <w:t xml:space="preserve">To streamline care across the fragmented landscape of private clinics in</w:t>
      </w:r>
      <w:r>
        <w:t xml:space="preserve"> </w:t>
      </w:r>
      <w:r>
        <w:rPr>
          <w:iCs/>
          <w:i/>
        </w:rPr>
        <w:t xml:space="preserve">Israel Jerusalem</w:t>
      </w:r>
      <w:r>
        <w:t xml:space="preserve">, a unified digital registry was developed. This allowed any licensed Veterinarian to access a pet’s medical history, reducing redundancy in testing and improving emergency response times.</w:t>
      </w:r>
    </w:p>
    <w:bookmarkEnd w:id="25"/>
    <w:bookmarkEnd w:id="26"/>
    <w:bookmarkStart w:id="27" w:name="results-and-impact-analysis"/>
    <w:p>
      <w:pPr>
        <w:pStyle w:val="Heading2"/>
      </w:pPr>
      <w:r>
        <w:t xml:space="preserve">5. Results and Impact Analysis</w:t>
      </w:r>
    </w:p>
    <w:p>
      <w:pPr>
        <w:pStyle w:val="FirstParagraph"/>
      </w:pPr>
      <w:r>
        <w:t xml:space="preserve">Six months after the full deployment of these initiatives, data from municipal health reports in</w:t>
      </w:r>
      <w:r>
        <w:t xml:space="preserve"> </w:t>
      </w:r>
      <w:r>
        <w:rPr>
          <w:iCs/>
          <w:i/>
        </w:rPr>
        <w:t xml:space="preserve">Israel Jerusalem</w:t>
      </w:r>
      <w:r>
        <w:t xml:space="preserve"> </w:t>
      </w:r>
      <w:r>
        <w:t xml:space="preserve">showed remarkable improvements:</w:t>
      </w:r>
    </w:p>
    <w:p>
      <w:pPr>
        <w:numPr>
          <w:ilvl w:val="0"/>
          <w:numId w:val="1002"/>
        </w:numPr>
        <w:pStyle w:val="Compact"/>
      </w:pPr>
      <w:r>
        <w:rPr>
          <w:bCs/>
          <w:b/>
        </w:rPr>
        <w:t xml:space="preserve">Vaccination Rates:</w:t>
      </w:r>
      <w:r>
        <w:t xml:space="preserve">Rabies vaccination compliance increased by 45% in previously underserved neighborhoods. The culturally tailored educational materials played a pivotal role in this shift.</w:t>
      </w:r>
    </w:p>
    <w:p>
      <w:pPr>
        <w:numPr>
          <w:ilvl w:val="0"/>
          <w:numId w:val="1002"/>
        </w:numPr>
        <w:pStyle w:val="Compact"/>
      </w:pPr>
      <w:r>
        <w:rPr>
          <w:bCs/>
          <w:b/>
        </w:rPr>
        <w:t xml:space="preserve">Patient Volume:</w:t>
      </w:r>
      <w:r>
        <w:t xml:space="preserve">The Mobile Veterinary Units serviced over 3,000 animals in their first quarter, with an average satisfaction rating of 4.8/5 from owners who previously cited transportation difficulties as a barrier to care.</w:t>
      </w:r>
    </w:p>
    <w:p>
      <w:pPr>
        <w:numPr>
          <w:ilvl w:val="0"/>
          <w:numId w:val="1002"/>
        </w:numPr>
        <w:pStyle w:val="Compact"/>
      </w:pPr>
      <w:r>
        <w:rPr>
          <w:bCs/>
          <w:b/>
        </w:rPr>
        <w:t xml:space="preserve">Strain on Emergency Services:</w:t>
      </w:r>
      <w:r>
        <w:t xml:space="preserve">By focusing on preventative care and early intervention through mobile units, emergency room visits for treatable conditions dropped by 20%, allowing Veterinary specialists in hospital settings to focus on more complex cases.</w:t>
      </w:r>
    </w:p>
    <w:bookmarkEnd w:id="27"/>
    <w:bookmarkStart w:id="28" w:name="challenges-remain"/>
    <w:p>
      <w:pPr>
        <w:pStyle w:val="Heading2"/>
      </w:pPr>
      <w:r>
        <w:t xml:space="preserve">6. Challenges Remain</w:t>
      </w:r>
    </w:p>
    <w:p>
      <w:pPr>
        <w:pStyle w:val="FirstParagraph"/>
      </w:pPr>
      <w:r>
        <w:t xml:space="preserve">Despite the success, challenges persist. The cost of maintaining mobile units in the hilly terrain of</w:t>
      </w:r>
      <w:r>
        <w:t xml:space="preserve"> </w:t>
      </w:r>
      <w:r>
        <w:rPr>
          <w:iCs/>
          <w:i/>
        </w:rPr>
        <w:t xml:space="preserve">Israel Jerusalem</w:t>
      </w:r>
      <w:r>
        <w:t xml:space="preserve">'s outskirts remains high. Additionally, there is an ongoing need for more English-speaking Veterinary staff to cater to the transient international population and expatriates residing in cities like</w:t>
      </w:r>
      <w:r>
        <w:t xml:space="preserve"> </w:t>
      </w:r>
      <w:r>
        <w:rPr>
          <w:iCs/>
          <w:i/>
        </w:rPr>
        <w:t xml:space="preserve">Israel Jerusalem</w:t>
      </w:r>
      <w:r>
        <w:t xml:space="preserve">. Future plans include expanding telemedicine capabilities, allowing Veterinarians in Israel to offer preliminary consultations via video calls, further reducing the physical burden on pet owners.</w:t>
      </w:r>
    </w:p>
    <w:bookmarkEnd w:id="28"/>
    <w:bookmarkStart w:id="29" w:name="conclusion"/>
    <w:p>
      <w:pPr>
        <w:pStyle w:val="Heading2"/>
      </w:pPr>
      <w:r>
        <w:t xml:space="preserve">7. Conclusion</w:t>
      </w:r>
    </w:p>
    <w:p>
      <w:pPr>
        <w:pStyle w:val="FirstParagraph"/>
      </w:pPr>
      <w:r>
        <w:t xml:space="preserve">This Case Study demonstrates that effective Veterinary service delivery requires more than just medical expertise; it demands a deep understanding of local geography, culture, and social dynamics. In</w:t>
      </w:r>
      <w:r>
        <w:t xml:space="preserve"> </w:t>
      </w:r>
      <w:r>
        <w:rPr>
          <w:iCs/>
          <w:i/>
        </w:rPr>
        <w:t xml:space="preserve">Israel Jerusalem</w:t>
      </w:r>
      <w:r>
        <w:t xml:space="preserve">, the integration of mobile technology, cultural sensitivity training for Veterinarians has created a model of care that is both inclusive and efficient. By adapting to the specific realities of life in</w:t>
      </w:r>
      <w:r>
        <w:t xml:space="preserve"> </w:t>
      </w:r>
      <w:r>
        <w:rPr>
          <w:iCs/>
          <w:i/>
        </w:rPr>
        <w:t xml:space="preserve">Israel Jerusalem</w:t>
      </w:r>
      <w:r>
        <w:t xml:space="preserve">, local health authorities have set a precedent for how urban Veterinary services can evolve to meet modern demands.</w:t>
      </w:r>
    </w:p>
    <w:p>
      <w:pPr>
        <w:pStyle w:val="BodyText"/>
      </w:pPr>
      <w:r>
        <w:t xml:space="preserve">The success in this region suggests that other densely populated, culturally diverse historic cities should consider similar hybrid models combining mobile outreach with community engagement. As pet ownership continues to rise globally, the lessons learned from the Veterinary initiatives in</w:t>
      </w:r>
      <w:r>
        <w:t xml:space="preserve"> </w:t>
      </w:r>
      <w:r>
        <w:rPr>
          <w:iCs/>
          <w:i/>
        </w:rPr>
        <w:t xml:space="preserve">Israel Jerusalem</w:t>
      </w:r>
      <w:r>
        <w:t xml:space="preserve"> </w:t>
      </w:r>
      <w:r>
        <w:t xml:space="preserve">will remain relevant for urban planners and animal healthcare providers worldwide.</w:t>
      </w:r>
    </w:p>
    <w:bookmarkEnd w:id="29"/>
    <w:bookmarkStart w:id="30" w:name="recommendations-for-future-practice"/>
    <w:p>
      <w:pPr>
        <w:pStyle w:val="Heading2"/>
      </w:pPr>
      <w:r>
        <w:t xml:space="preserve">8. Recommendations for Future Practice</w:t>
      </w:r>
    </w:p>
    <w:p>
      <w:pPr>
        <w:numPr>
          <w:ilvl w:val="0"/>
          <w:numId w:val="1003"/>
        </w:numPr>
        <w:pStyle w:val="Compact"/>
      </w:pPr>
      <w:r>
        <w:rPr>
          <w:bCs/>
          <w:b/>
        </w:rPr>
        <w:t xml:space="preserve">Sustainable Funding:</w:t>
      </w:r>
      <w:r>
        <w:t xml:space="preserve">Municipalities should view mobile Veterinary units as essential public health infrastructure, similar to fire stations, ensuring long-term funding stability.</w:t>
      </w:r>
    </w:p>
    <w:p>
      <w:pPr>
        <w:numPr>
          <w:ilvl w:val="0"/>
          <w:numId w:val="1003"/>
        </w:numPr>
        <w:pStyle w:val="Compact"/>
      </w:pPr>
      <w:r>
        <w:rPr>
          <w:bCs/>
          <w:b/>
        </w:rPr>
        <w:t xml:space="preserve">Cultural Competency Training:</w:t>
      </w:r>
      <w:r>
        <w:t xml:space="preserve">All Veterinary professionals operating in diverse cities like</w:t>
      </w:r>
      <w:r>
        <w:t xml:space="preserve"> </w:t>
      </w:r>
      <w:r>
        <w:rPr>
          <w:iCs/>
          <w:i/>
        </w:rPr>
        <w:t xml:space="preserve">Israel Jerusalem</w:t>
      </w:r>
      <w:r>
        <w:t xml:space="preserve"> </w:t>
      </w:r>
      <w:r>
        <w:t xml:space="preserve">must undergo regular training in cultural competency and local language basics.</w:t>
      </w:r>
    </w:p>
    <w:p>
      <w:pPr>
        <w:numPr>
          <w:ilvl w:val="0"/>
          <w:numId w:val="1003"/>
        </w:numPr>
        <w:pStyle w:val="Compact"/>
      </w:pPr>
      <w:r>
        <w:rPr>
          <w:bCs/>
          <w:b/>
        </w:rPr>
        <w:t xml:space="preserve">Data-Driven Expansion:</w:t>
      </w:r>
      <w:r>
        <w:t xml:space="preserve">Further expansion of services should be guided by real-time data analytics to identify "white spots" where veterinary access is still critically low.</w:t>
      </w:r>
    </w:p>
    <w:p>
      <w:pPr>
        <w:pStyle w:val="FirstParagraph"/>
      </w:pPr>
      <w:r>
        <w:rPr>
          <w:iCs/>
          <w:i/>
        </w:rPr>
        <w:t xml:space="preserve">End of Case Study Document regarding Veterinary Services in Israel Jerusalem.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Care Integration in Israel Jerusalem</dc:title>
  <dc:creator/>
  <dc:language>en</dc:language>
  <cp:keywords/>
  <dcterms:created xsi:type="dcterms:W3CDTF">2026-07-29T14:40:33Z</dcterms:created>
  <dcterms:modified xsi:type="dcterms:W3CDTF">2026-07-29T14:40:33Z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