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Milan,</w:t>
      </w:r>
      <w:r>
        <w:t xml:space="preserve"> </w:t>
      </w:r>
      <w:r>
        <w:t xml:space="preserve">Italy</w:t>
      </w:r>
    </w:p>
    <w:bookmarkStart w:id="32" w:name="X0dbc3063f0b40dbc43fbbb70c977953cfb1f9a6"/>
    <w:p>
      <w:pPr>
        <w:pStyle w:val="Heading1"/>
      </w:pPr>
      <w:r>
        <w:t xml:space="preserve">A Strategic Case Study on the Modern Veterinarian Industry in Italy, Milan</w:t>
      </w:r>
    </w:p>
    <w:p>
      <w:pPr>
        <w:pStyle w:val="FirstParagraph"/>
      </w:pPr>
      <w:r>
        <w:rPr>
          <w:bCs/>
          <w:b/>
        </w:rPr>
        <w:t xml:space="preserve">Date:</w:t>
      </w:r>
      <w:r>
        <w:t xml:space="preserve"> </w:t>
      </w:r>
      <w:r>
        <w:t xml:space="preserve">October 2023 |</w:t>
      </w:r>
      <w:r>
        <w:t xml:space="preserve"> </w:t>
      </w:r>
      <w:r>
        <w:rPr>
          <w:bCs/>
          <w:b/>
        </w:rPr>
        <w:t xml:space="preserve">Region:</w:t>
      </w:r>
      <w:r>
        <w:t xml:space="preserve">Lombardy, Italy |</w:t>
      </w:r>
    </w:p>
    <w:p>
      <w:pPr>
        <w:pStyle w:val="BodyText"/>
      </w:pPr>
      <w:r>
        <w:t xml:space="preserve">Focal Point:Milan</w:t>
      </w:r>
    </w:p>
    <w:bookmarkStart w:id="20" w:name="executive-summary"/>
    <w:p>
      <w:pPr>
        <w:pStyle w:val="Heading2"/>
      </w:pPr>
      <w:r>
        <w:t xml:space="preserve">1. Executive Summary</w:t>
      </w:r>
    </w:p>
    <w:p>
      <w:pPr>
        <w:pStyle w:val="FirstParagraph"/>
      </w:pPr>
      <w:r>
        <w:t xml:space="preserve">This case study explores the evolving landscape of the veterinarian profession within one of Europe's most dynamic economic hubs: Milan, Italy. As a global capital for fashion, finance, and design,Milan represents a unique intersection of high disposable income and deep cultural affection for companion animals.The primary objective is to analyze how modern veterinarian practices in this region are adapting to urban density, rising pet ownership rates,and heightened expectations from educated clientele.This document serves as a comprehensive overview of the challenges,facilitators,and future trajectories for veterinary medicine in Italy's metropolitan heartland.</w:t>
      </w:r>
    </w:p>
    <w:bookmarkEnd w:id="20"/>
    <w:bookmarkStart w:id="21" w:name="market-context-the-milanese-phenomenon"/>
    <w:p>
      <w:pPr>
        <w:pStyle w:val="Heading2"/>
      </w:pPr>
      <w:r>
        <w:t xml:space="preserve">2. Market Context: The Milanese Phenomenon</w:t>
      </w:r>
    </w:p>
    <w:p>
      <w:pPr>
        <w:pStyle w:val="FirstParagraph"/>
      </w:pPr>
      <w:r>
        <w:t xml:space="preserve">Milan is not merely a city; it is an economic engine that drives the region of Lombardy and influences national trends across Italy. In recent years, the demographic shift in Milan has seen an increase in single-person households and young professionals delaying parenthood. This sociological change has directly correlated with a surge in pet ownership.Milanese residents are increasingly viewing their pets not just as animals, but as integral family members (often referred to affectionately as "fur babies").</w:t>
      </w:r>
    </w:p>
    <w:p>
      <w:pPr>
        <w:pStyle w:val="BodyText"/>
      </w:pPr>
      <w:r>
        <w:t xml:space="preserve">Consequently, the demand for high-quality veterinary care has skyrocketed.The traditional model of a basic clinic is no longer sufficient. Clients in Milan expect state-of-the-art diagnostics, specialized surgeries,minimal stress environments,and digital integration. The competition among veterinarians is fierce,making differentiation through service quality and technological adoption essential for survival.</w:t>
      </w:r>
    </w:p>
    <w:bookmarkEnd w:id="21"/>
    <w:bookmarkStart w:id="22" w:name="Xcf702a5710aead550d46a0e0572661aedad547b"/>
    <w:p>
      <w:pPr>
        <w:pStyle w:val="Heading2"/>
      </w:pPr>
      <w:r>
        <w:t xml:space="preserve">3. Key Drivers of Change in Veterinary Practice</w:t>
      </w:r>
    </w:p>
    <w:p>
      <w:pPr>
        <w:numPr>
          <w:ilvl w:val="0"/>
          <w:numId w:val="1001"/>
        </w:numPr>
        <w:pStyle w:val="Compact"/>
      </w:pPr>
      <w:r>
        <w:rPr>
          <w:bCs/>
          <w:b/>
        </w:rPr>
        <w:t xml:space="preserve">Digitalization and Telemedicine:</w:t>
      </w:r>
      <w:r>
        <w:t xml:space="preserve">In line with Italy's broader push toward digital innovation,Milanese veterinarian clinics are rapidly adopting Electronic Health Records (EHR) systems. Furthermore, telemedicine consultations have gained traction for follow-up visits, allowing busy professionals to manage minor pet health issues without leaving their homes in the city center.</w:t>
      </w:r>
    </w:p>
    <w:p>
      <w:pPr>
        <w:numPr>
          <w:ilvl w:val="0"/>
          <w:numId w:val="1001"/>
        </w:numPr>
        <w:pStyle w:val="Compact"/>
      </w:pPr>
      <w:r>
        <w:rPr>
          <w:bCs/>
          <w:b/>
        </w:rPr>
        <w:t xml:space="preserve">Specialization and Advanced Technology:</w:t>
      </w:r>
      <w:r>
        <w:t xml:space="preserve">Milan serves as a hub for veterinary specialization. It is common to find clinics equipped with MRI machines,CT scanners,and advanced laparoscopic surgery suites.Laboratories now offer rapid genomic testing and personalized nutrition plans, reflecting the sophisticated needs of the local market.</w:t>
      </w:r>
    </w:p>
    <w:p>
      <w:pPr>
        <w:numPr>
          <w:ilvl w:val="0"/>
          <w:numId w:val="1001"/>
        </w:numPr>
        <w:pStyle w:val="Compact"/>
      </w:pPr>
      <w:r>
        <w:rPr>
          <w:bCs/>
          <w:b/>
        </w:rPr>
        <w:t xml:space="preserve">Regulatory Environment in Italy:</w:t>
      </w:r>
      <w:r>
        <w:t xml:space="preserve">Veterinarians in Milan must navigate complex regulations set by both national Italian bodies and EU directives. These include strict protocols for animal welfare, antibiotic stewardship,and waste disposal. Compliance is not optional; it is a core component of operational integrity.</w:t>
      </w:r>
    </w:p>
    <w:bookmarkEnd w:id="22"/>
    <w:bookmarkStart w:id="26" w:name="X6d85e315a58311ba4616f15015b3e8af3b41994"/>
    <w:p>
      <w:pPr>
        <w:pStyle w:val="Heading2"/>
      </w:pPr>
      <w:r>
        <w:t xml:space="preserve">4. Challenges Facing the Modern Veterinarian</w:t>
      </w:r>
    </w:p>
    <w:p>
      <w:pPr>
        <w:pStyle w:val="FirstParagraph"/>
      </w:pPr>
      <w:r>
        <w:t xml:space="preserve">Despite the opportunities, the veterinarian sector in Milan faces significant hurdles:</w:t>
      </w:r>
    </w:p>
    <w:bookmarkStart w:id="23" w:name="a.-high-operational-costs"/>
    <w:p>
      <w:pPr>
        <w:pStyle w:val="Heading3"/>
      </w:pPr>
      <w:r>
        <w:t xml:space="preserve">A. High Operational Costs</w:t>
      </w:r>
    </w:p>
    <w:p>
      <w:pPr>
        <w:pStyle w:val="FirstParagraph"/>
      </w:pPr>
      <w:r>
        <w:t xml:space="preserve">Milan boasts some of the highest real estate and labor costs in Italy.A veterinarians clinic located near central districts like Brera or Porta Nuova must manage substantial overheads. This financial pressure necessitates high patient volume and premium pricing structures, which can sometimes alienate lower-income pet owners.</w:t>
      </w:r>
    </w:p>
    <w:bookmarkEnd w:id="23"/>
    <w:bookmarkStart w:id="24" w:name="b.-staffing-shortages"/>
    <w:p>
      <w:pPr>
        <w:pStyle w:val="Heading3"/>
      </w:pPr>
      <w:r>
        <w:t xml:space="preserve">B. Staffing Shortages</w:t>
      </w:r>
    </w:p>
    <w:p>
      <w:pPr>
        <w:pStyle w:val="FirstParagraph"/>
      </w:pPr>
      <w:r>
        <w:t xml:space="preserve">There is a notable shortage of veterinary technicians and specialized surgeons across Italy,Milan included.The intense emotional nature of the job,b combined with long hours and high stress levels, leads to significant burnout rates. Retaining qualified staff is becoming one of the most critical management challenges for clinic owners.</w:t>
      </w:r>
    </w:p>
    <w:bookmarkEnd w:id="24"/>
    <w:bookmarkStart w:id="25" w:name="c.-changing-client-expectations"/>
    <w:p>
      <w:pPr>
        <w:pStyle w:val="Heading3"/>
      </w:pPr>
      <w:r>
        <w:t xml:space="preserve">C. Changing Client Expectations</w:t>
      </w:r>
    </w:p>
    <w:p>
      <w:pPr>
        <w:pStyle w:val="FirstParagraph"/>
      </w:pPr>
      <w:r>
        <w:t xml:space="preserve">The modern Milanese pet owner is highly informed.Social media exposes them to global veterinary trends quickly.The gap between what clients believe should be done (often influenced by online forums) and what is medically necessary or financially feasible can lead to conflict. Veterinarians must now also act as educators and empathetic counselors, not just medical practitioners.</w:t>
      </w:r>
    </w:p>
    <w:bookmarkEnd w:id="25"/>
    <w:bookmarkEnd w:id="26"/>
    <w:bookmarkStart w:id="29" w:name="Xdb97a960503a57e1c15b53558fd740001fee3b8"/>
    <w:p>
      <w:pPr>
        <w:pStyle w:val="Heading2"/>
      </w:pPr>
      <w:r>
        <w:t xml:space="preserve">5. Strategic Case Study: "Ospedale Veterinario Milano Centrale"</w:t>
      </w:r>
    </w:p>
    <w:p>
      <w:pPr>
        <w:pStyle w:val="FirstParagraph"/>
      </w:pPr>
      <w:r>
        <w:t xml:space="preserve">To illustrate these dynamics, we examine a hypothetical but representative entity: "Ospedale Veterinario Milano Centrale." Established ten years ago in the heart of Milan,this facility serves as a microcosm for industry trends.</w:t>
      </w:r>
    </w:p>
    <w:bookmarkStart w:id="27" w:name="the-strategy"/>
    <w:p>
      <w:pPr>
        <w:pStyle w:val="Heading3"/>
      </w:pPr>
      <w:r>
        <w:t xml:space="preserve">The Strategy</w:t>
      </w:r>
    </w:p>
    <w:p>
      <w:pPr>
        <w:pStyle w:val="FirstParagraph"/>
      </w:pPr>
      <w:r>
        <w:t xml:space="preserve">Facing competition from traditional family-run clinics and large corporate chains,the practice adopted a hybrid model. They invested heavily in digital infrastructure, launching an app where owners can book appointments, view test results,in real time,and access 24/7 chat support with nurses.This reduced administrative burdens and improved client retention.</w:t>
      </w:r>
    </w:p>
    <w:bookmarkEnd w:id="27"/>
    <w:bookmarkStart w:id="28" w:name="the-outcome"/>
    <w:p>
      <w:pPr>
        <w:pStyle w:val="Heading3"/>
      </w:pPr>
      <w:r>
        <w:t xml:space="preserve">The Outcome</w:t>
      </w:r>
    </w:p>
    <w:p>
      <w:pPr>
        <w:pStyle w:val="FirstParagraph"/>
      </w:pPr>
      <w:r>
        <w:t xml:space="preserve">Within three years,Ospedale Veterinario Milano Centrale increased its patient volume by forty percent.However,the true success metric was not revenue,but customer loyalty.Ninety-two percent of clients reported high satisfaction scores, citing the seamless digital experience as a key factor.But the practice also faced challenges with staffing turnover,demonstrating that technology alone cannot solve human resource issues.The clinic responded by introducing flexible working hours and mental health support for staff,mirroring broader corporate wellness trends in Milan.</w:t>
      </w:r>
    </w:p>
    <w:bookmarkEnd w:id="28"/>
    <w:bookmarkEnd w:id="29"/>
    <w:bookmarkStart w:id="30" w:name="X8aed34a6e69d57243e32efa21e6111aca566f38"/>
    <w:p>
      <w:pPr>
        <w:pStyle w:val="Heading2"/>
      </w:pPr>
      <w:r>
        <w:t xml:space="preserve">6. The Future of Veterinary Medicine in Milan</w:t>
      </w:r>
    </w:p>
    <w:p>
      <w:pPr>
        <w:pStyle w:val="FirstParagraph"/>
      </w:pPr>
      <w:r>
        <w:t xml:space="preserve">Looking ahead,the veterinarian industry in Italy, specifically within Milan,is poised for further transformation. Several key areas will likely define the next decade:</w:t>
      </w:r>
    </w:p>
    <w:p>
      <w:pPr>
        <w:numPr>
          <w:ilvl w:val="0"/>
          <w:numId w:val="1002"/>
        </w:numPr>
        <w:pStyle w:val="Compact"/>
      </w:pPr>
      <w:r>
        <w:rPr>
          <w:bCs/>
          <w:b/>
        </w:rPr>
        <w:t xml:space="preserve">Pet Insurance Integration:</w:t>
      </w:r>
      <w:r>
        <w:t xml:space="preserve">Pet insurance is still emerging in Italy but growing rapidly.Milan,being wealthy and risk-aware,is expected to lead this trend.Wider adoption of pet insurance will likely increase access to advanced treatments and reduce out-of-pocket anxiety for clients.</w:t>
      </w:r>
    </w:p>
    <w:p>
      <w:pPr>
        <w:numPr>
          <w:ilvl w:val="0"/>
          <w:numId w:val="1002"/>
        </w:numPr>
        <w:pStyle w:val="Compact"/>
      </w:pPr>
      <w:r>
        <w:rPr>
          <w:bCs/>
          <w:b/>
        </w:rPr>
        <w:t xml:space="preserve">Sustainability Initiatives:</w:t>
      </w:r>
      <w:r>
        <w:t xml:space="preserve">Italian consumers are increasingly eco-conscious.Veterinarians are under pressure to adopt sustainable practices,reducing plastic waste in clinics,sourcing ethical pharmaceuticals,and promoting green packaging.This aligns with Milan's own reputation as a city focused on sustainable design and future living.</w:t>
      </w:r>
    </w:p>
    <w:p>
      <w:pPr>
        <w:numPr>
          <w:ilvl w:val="0"/>
          <w:numId w:val="1002"/>
        </w:numPr>
        <w:pStyle w:val="Compact"/>
      </w:pPr>
      <w:r>
        <w:rPr>
          <w:bCs/>
          <w:b/>
        </w:rPr>
        <w:t xml:space="preserve">Mental Health Awareness:</w:t>
      </w:r>
      <w:r>
        <w:t xml:space="preserve">There is a growing recognition of "client grief" and the emotional toll of euthanasia decisions on pet owners.Veterinarians are being trained more extensively in palliative care communication and psychological support,reflecting a holistic approach to animal welfare.</w:t>
      </w:r>
    </w:p>
    <w:bookmarkEnd w:id="30"/>
    <w:bookmarkStart w:id="31" w:name="conclusion"/>
    <w:p>
      <w:pPr>
        <w:pStyle w:val="Heading2"/>
      </w:pPr>
      <w:r>
        <w:t xml:space="preserve">7. Conclusion</w:t>
      </w:r>
    </w:p>
    <w:p>
      <w:pPr>
        <w:pStyle w:val="FirstParagraph"/>
      </w:pPr>
      <w:r>
        <w:t xml:space="preserve">The case study of the veterinarian landscape in Milan reveals a sector that is resilient,innovative,and deeply intertwined with the socio-economic fabric of one of Italy's most important cities.Milan provides a unique testing ground for veterinary medicine due to its blend of tradition and modernity.For veterinarians operating here,success requires more than medical expertise.It demands business acumen,digital literacy,and emotional intelligence.</w:t>
      </w:r>
    </w:p>
    <w:p>
      <w:pPr>
        <w:pStyle w:val="BodyText"/>
      </w:pPr>
      <w:r>
        <w:t xml:space="preserve">As Milan continues to evolve as a global city,the veterinarian profession must adapt in kind.The synergy between advanced medical technology,human-centric service models,and strict regulatory compliance will define the winners in this competitive market.This case study underscores that while the core mission of healing animals remains unchanged,the methods and expectations surrounding veterinary care are undergoing a profound and exciting transformation.</w:t>
      </w:r>
    </w:p>
    <w:p>
      <w:pPr>
        <w:pStyle w:val="BodyText"/>
      </w:pPr>
      <w:r>
        <w:rPr>
          <w:iCs/>
          <w:i/>
        </w:rPr>
        <w:t xml:space="preserve">Note: This document is for informational purposes only and serves as an analytical overview of trends within the specified geographic and professional scope.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Milan, Italy</dc:title>
  <dc:creator/>
  <dc:language>en</dc:language>
  <cp:keywords/>
  <dcterms:created xsi:type="dcterms:W3CDTF">2026-07-29T11:38:11Z</dcterms:created>
  <dcterms:modified xsi:type="dcterms:W3CDTF">2026-07-29T11:38:11Z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