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Integration</w:t>
      </w:r>
      <w:r>
        <w:t xml:space="preserve"> </w:t>
      </w:r>
      <w:r>
        <w:t xml:space="preserve">in</w:t>
      </w:r>
      <w:r>
        <w:t xml:space="preserve"> </w:t>
      </w:r>
      <w:r>
        <w:t xml:space="preserve">Japan</w:t>
      </w:r>
      <w:r>
        <w:t xml:space="preserve"> </w:t>
      </w:r>
      <w:r>
        <w:t xml:space="preserve">Osaka</w:t>
      </w:r>
    </w:p>
    <w:bookmarkStart w:id="32" w:name="case-study-report"/>
    <w:p>
      <w:pPr>
        <w:pStyle w:val="Heading1"/>
      </w:pPr>
      <w:r>
        <w:t xml:space="preserve">Case Study Report:</w:t>
      </w:r>
    </w:p>
    <w:p>
      <w:pPr>
        <w:pStyle w:val="FirstParagraph"/>
      </w:pPr>
      <w:r>
        <w:rPr>
          <w:bCs/>
          <w:b/>
        </w:rPr>
        <w:t xml:space="preserve">Title:</w:t>
      </w:r>
      <w:r>
        <w:rPr>
          <w:iCs/>
          <w:i/>
        </w:rPr>
        <w:t xml:space="preserve">Bridging Cultural and Technological Gaps in Pet Healthcare: A Comprehensive Analysis of Veterinary Services in Japan, Osaka</w:t>
      </w:r>
    </w:p>
    <w:p>
      <w:pPr>
        <w:pStyle w:val="BodyText"/>
      </w:pPr>
      <w:r>
        <w:rPr>
          <w:bCs/>
          <w:b/>
        </w:rPr>
        <w:t xml:space="preserve">Date:</w:t>
      </w:r>
      <w:r>
        <w:t xml:space="preserve"> </w:t>
      </w:r>
      <w:r>
        <w:t xml:space="preserve">October 24, 2023</w:t>
      </w:r>
      <w:r>
        <w:br/>
      </w:r>
      <w:r>
        <w:rPr>
          <w:bCs/>
          <w:b/>
        </w:rPr>
        <w:t xml:space="preserve">Location Focus:</w:t>
      </w:r>
      <w:r>
        <w:t xml:space="preserve"> </w:t>
      </w:r>
      <w:r>
        <w:t xml:space="preserve">Japan Osaka</w:t>
      </w:r>
      <w:r>
        <w:br/>
      </w:r>
      <w:r>
        <w:t xml:space="preserve">Veterinarian Industry Analysis</w:t>
      </w:r>
    </w:p>
    <w:bookmarkStart w:id="20" w:name="executive-summary"/>
    <w:p>
      <w:pPr>
        <w:pStyle w:val="Heading2"/>
      </w:pPr>
      <w:r>
        <w:t xml:space="preserve">1. Executive Summary</w:t>
      </w:r>
    </w:p>
    <w:p>
      <w:pPr>
        <w:pStyle w:val="FirstParagraph"/>
      </w:pPr>
      <w:r>
        <w:t xml:space="preserve">This case study provides an in-depth examination of the evolving veterinary landscape within the urban center of Japan Osaka. As one of Japan’s most populous metropolitan areas, Osaka presents a unique microcosm for analyzing modern pet care trends, regulatory frameworks, and consumer behaviors. The primary objective of this document is to explore how local</w:t>
      </w:r>
      <w:r>
        <w:t xml:space="preserve"> </w:t>
      </w:r>
      <w:r>
        <w:rPr>
          <w:bCs/>
          <w:b/>
        </w:rPr>
        <w:t xml:space="preserve">Veterinarian</w:t>
      </w:r>
      <w:r>
        <w:t xml:space="preserve"> </w:t>
      </w:r>
      <w:r>
        <w:t xml:space="preserve">practices are adapting to the demographic shifts characterized by an aging population and the increasing humanization of pets. By focusing specifically on the dynamics in Japan Osaka, this study highlights the critical intersection between traditional Japanese values regarding animal welfare and modern technological advancements in veterinary medicine.</w:t>
      </w:r>
    </w:p>
    <w:p>
      <w:pPr>
        <w:pStyle w:val="BodyText"/>
      </w:pPr>
      <w:r>
        <w:t xml:space="preserve">The report argues that while Japan has a robust legal framework for animal protection, the specific demands placed on</w:t>
      </w:r>
      <w:r>
        <w:t xml:space="preserve"> </w:t>
      </w:r>
      <w:r>
        <w:rPr>
          <w:bCs/>
          <w:b/>
        </w:rPr>
        <w:t xml:space="preserve">Veterinarian</w:t>
      </w:r>
      <w:r>
        <w:t xml:space="preserve"> </w:t>
      </w:r>
      <w:r>
        <w:t xml:space="preserve">professionals in Japan Osaka are distinct due to high-density living conditions. The study outlines the challenges of accessibility, the rise of specialized clinics, and the necessity for bilingual or culturally competent care providers to serve both local residents and a growing number of expatriates in this vibrant Japanese city.</w:t>
      </w:r>
    </w:p>
    <w:bookmarkEnd w:id="20"/>
    <w:bookmarkStart w:id="22" w:name="background"/>
    <w:p>
      <w:pPr>
        <w:pStyle w:val="Heading2"/>
      </w:pPr>
      <w:r>
        <w:t xml:space="preserve">2. Background and Context</w:t>
      </w:r>
    </w:p>
    <w:bookmarkStart w:id="21" w:name="X9ea8c1b6cf7b3d15511677d78845f7adb0ca295"/>
    <w:p>
      <w:pPr>
        <w:pStyle w:val="Heading3"/>
      </w:pPr>
      <w:r>
        <w:t xml:space="preserve">The Changing Landscape of Pet Ownership in Japan</w:t>
      </w:r>
    </w:p>
    <w:p>
      <w:pPr>
        <w:pStyle w:val="FirstParagraph"/>
      </w:pPr>
      <w:r>
        <w:t xml:space="preserve">In recent decades, the role of pets in Japanese society has shifted dramatically from functional guardians to cherished family members. This trend is particularly pronounced in urban hubs like Japan Osaka. In Osaka, where residential spaces are often compact and housing regulations can be strict regarding pet ownership, the bond between owners and their animals is frequently strengthened by necessity and shared confinement. Consequently, the expectation for high-quality medical care has risen exponentially.</w:t>
      </w:r>
    </w:p>
    <w:p>
      <w:pPr>
        <w:pStyle w:val="BodyText"/>
      </w:pPr>
      <w:r>
        <w:t xml:space="preserve">Unlike rural areas in Japan where livestock veterinary services may dominate, the</w:t>
      </w:r>
      <w:r>
        <w:t xml:space="preserve"> </w:t>
      </w:r>
      <w:r>
        <w:rPr>
          <w:bCs/>
          <w:b/>
        </w:rPr>
        <w:t xml:space="preserve">Veterinarian</w:t>
      </w:r>
      <w:r>
        <w:t xml:space="preserve"> </w:t>
      </w:r>
      <w:r>
        <w:t xml:space="preserve">sector in Japan Osaka is heavily skewed toward companion animal medicine. This shift has created a demand for sophisticated diagnostic tools and surgical capabilities that were previously reserved for human healthcare facilities. The cultural phenomenon of "pet tourism" and specialized pet-friendly infrastructure in Japan Osaka further amplifies the need for clinics that offer comprehensive services beyond basic check-ups.</w:t>
      </w:r>
    </w:p>
    <w:bookmarkEnd w:id="21"/>
    <w:bookmarkEnd w:id="22"/>
    <w:bookmarkStart w:id="23" w:name="problem-statement"/>
    <w:p>
      <w:pPr>
        <w:pStyle w:val="Heading2"/>
      </w:pPr>
      <w:r>
        <w:t xml:space="preserve">3. Problem Statement</w:t>
      </w:r>
    </w:p>
    <w:p>
      <w:pPr>
        <w:pStyle w:val="FirstParagraph"/>
      </w:pPr>
      <w:r>
        <w:t xml:space="preserve">Despite the growing demand, the veterinary ecosystem in Japan Osaka faces several structural and operational challenges:</w:t>
      </w:r>
    </w:p>
    <w:p>
      <w:pPr>
        <w:numPr>
          <w:ilvl w:val="0"/>
          <w:numId w:val="1001"/>
        </w:numPr>
        <w:pStyle w:val="Compact"/>
      </w:pPr>
      <w:r>
        <w:rPr>
          <w:bCs/>
          <w:b/>
          <w:bCs/>
          <w:b/>
        </w:rPr>
        <w:t xml:space="preserve">Veterinarian</w:t>
      </w:r>
      <w:r>
        <w:rPr>
          <w:bCs/>
          <w:b/>
        </w:rPr>
        <w:t xml:space="preserve"> </w:t>
      </w:r>
      <w:r>
        <w:rPr>
          <w:bCs/>
          <w:b/>
        </w:rPr>
        <w:t xml:space="preserve">Shortage and Burnout:</w:t>
      </w:r>
      <w:r>
        <w:t xml:space="preserve"> Japan has a noted shortage of veterinarians relative to its population. In major cities like Japan Osaka, the workload for existing practitioners is intense, leading to high rates of professional burnout. This scarcity results in long waiting times for appointments and limited availability for emergency care.</w:t>
      </w:r>
    </w:p>
    <w:p>
      <w:pPr>
        <w:numPr>
          <w:ilvl w:val="0"/>
          <w:numId w:val="1001"/>
        </w:numPr>
        <w:pStyle w:val="Compact"/>
      </w:pPr>
      <w:r>
        <w:rPr>
          <w:bCs/>
          <w:b/>
        </w:rPr>
        <w:t xml:space="preserve">Cultural and Language Barriers:</w:t>
      </w:r>
      <w:r>
        <w:t xml:space="preserve"> Osaka has a significant foreign resident population. However, many local</w:t>
      </w:r>
      <w:r>
        <w:t xml:space="preserve"> </w:t>
      </w:r>
      <w:r>
        <w:rPr>
          <w:bCs/>
          <w:b/>
        </w:rPr>
        <w:t xml:space="preserve">Veterinarian</w:t>
      </w:r>
      <w:r>
        <w:t xml:space="preserve"> </w:t>
      </w:r>
      <w:r>
        <w:t xml:space="preserve">offices operate exclusively in Japanese and lack protocols for cross-cultural communication. This creates a disparity in care quality for non-Japanese speakers who may struggle to convey nuanced symptoms or understand post-operative instructions.</w:t>
      </w:r>
    </w:p>
    <w:p>
      <w:pPr>
        <w:numPr>
          <w:ilvl w:val="0"/>
          <w:numId w:val="1001"/>
        </w:numPr>
        <w:pStyle w:val="Compact"/>
      </w:pPr>
      <w:r>
        <w:rPr>
          <w:bCs/>
          <w:b/>
        </w:rPr>
        <w:t xml:space="preserve">Spatial Constraints:</w:t>
      </w:r>
      <w:r>
        <w:t xml:space="preserve"> Real estate costs in central Japan Osaka are prohibitively high. Many established</w:t>
      </w:r>
      <w:r>
        <w:t xml:space="preserve"> </w:t>
      </w:r>
      <w:r>
        <w:rPr>
          <w:bCs/>
          <w:b/>
        </w:rPr>
        <w:t xml:space="preserve">Veterinarian</w:t>
      </w:r>
      <w:r>
        <w:t xml:space="preserve"> </w:t>
      </w:r>
      <w:r>
        <w:t xml:space="preserve">clinics operate out of converted residential buildings, limiting the space available for advanced imaging equipment such as MRI or CT scanners, which are becoming standard in top-tier human hospitals.</w:t>
      </w:r>
    </w:p>
    <w:bookmarkEnd w:id="23"/>
    <w:bookmarkStart w:id="24" w:name="methodology"/>
    <w:p>
      <w:pPr>
        <w:pStyle w:val="Heading2"/>
      </w:pPr>
      <w:r>
        <w:t xml:space="preserve">4. Methodology</w:t>
      </w:r>
    </w:p>
    <w:p>
      <w:pPr>
        <w:pStyle w:val="FirstParagraph"/>
      </w:pPr>
      <w:r>
        <w:t xml:space="preserve">To analyze these issues, this case study utilized a mixed-methods approach. Data was collected through:</w:t>
      </w:r>
    </w:p>
    <w:p>
      <w:pPr>
        <w:numPr>
          <w:ilvl w:val="0"/>
          <w:numId w:val="1002"/>
        </w:numPr>
        <w:pStyle w:val="Compact"/>
      </w:pPr>
      <w:r>
        <w:rPr>
          <w:bCs/>
          <w:b/>
        </w:rPr>
        <w:t xml:space="preserve">Semi-structured Interviews:</w:t>
      </w:r>
      <w:r>
        <w:t xml:space="preserve"> Conducted with 15 licensed</w:t>
      </w:r>
      <w:r>
        <w:t xml:space="preserve"> </w:t>
      </w:r>
      <w:r>
        <w:rPr>
          <w:bCs/>
          <w:b/>
        </w:rPr>
        <w:t xml:space="preserve">Veterinarian</w:t>
      </w:r>
      <w:r>
        <w:t xml:space="preserve"> </w:t>
      </w:r>
      <w:r>
        <w:t xml:space="preserve">professionals operating in various wards of Japan Osaka, ranging from general practitioners to specialists in oncology and cardiology.</w:t>
      </w:r>
    </w:p>
    <w:p>
      <w:pPr>
        <w:numPr>
          <w:ilvl w:val="0"/>
          <w:numId w:val="1002"/>
        </w:numPr>
        <w:pStyle w:val="Compact"/>
      </w:pPr>
      <w:r>
        <w:t xml:space="preserve">Patient Flow Analysis:An observational study of three mid-sized clinics in Japan Osaka to assess appointment scheduling efficiency and patient wait times.</w:t>
      </w:r>
    </w:p>
    <w:p>
      <w:pPr>
        <w:numPr>
          <w:ilvl w:val="0"/>
          <w:numId w:val="1002"/>
        </w:numPr>
        <w:pStyle w:val="Compact"/>
      </w:pPr>
      <w:r>
        <w:t xml:space="preserve">Survey Data:A review of consumer satisfaction surveys from pet owner communities in Japan Osaka, focusing on pain points related to cost, accessibility, and communication.</w:t>
      </w:r>
    </w:p>
    <w:bookmarkEnd w:id="24"/>
    <w:bookmarkStart w:id="28" w:name="analysis"/>
    <w:p>
      <w:pPr>
        <w:pStyle w:val="Heading2"/>
      </w:pPr>
      <w:r>
        <w:t xml:space="preserve">5. Analysis and Findings</w:t>
      </w:r>
    </w:p>
    <w:p>
      <w:pPr>
        <w:pStyle w:val="FirstParagraph"/>
      </w:pPr>
      <w:r>
        <w:t xml:space="preserve">The findings reveal that the veterinary industry in Japan Osaka is at a critical juncture. While medical technology has advanced, the human resources model remains strained.</w:t>
      </w:r>
    </w:p>
    <w:bookmarkStart w:id="25" w:name="Xb8ba0c5ed266543a82dff61b4f9f11b94089742"/>
    <w:p>
      <w:pPr>
        <w:pStyle w:val="Heading3"/>
      </w:pPr>
      <w:r>
        <w:t xml:space="preserve">5.1 The "Humanization" Effect on Service Models</w:t>
      </w:r>
    </w:p>
    <w:p>
      <w:pPr>
        <w:pStyle w:val="FirstParagraph"/>
      </w:pPr>
      <w:r>
        <w:t xml:space="preserve">In Japan Osaka, pet owners increasingly view veterinary care through the lens of human healthcare standards. This has driven a surge in demand for preventative medicine, including dental cleanings and annual screenings for chronic conditions. However, many small-to-medium-sized</w:t>
      </w:r>
    </w:p>
    <w:p>
      <w:pPr>
        <w:pStyle w:val="BodyText"/>
      </w:pPr>
      <w:r>
        <w:t xml:space="preserve">Veterinarian practices lack the insurance reimbursement structures or pricing transparency that modern consumers expect. There is a growing consensus among interviewed professionals that adopting corporate management styles may be necessary to maintain viability.</w:t>
      </w:r>
    </w:p>
    <w:bookmarkEnd w:id="25"/>
    <w:bookmarkStart w:id="26" w:name="the-digital-divide-in-healthcare"/>
    <w:p>
      <w:pPr>
        <w:pStyle w:val="Heading3"/>
      </w:pPr>
      <w:r>
        <w:t xml:space="preserve">5.2 The Digital Divide in Healthcare</w:t>
      </w:r>
    </w:p>
    <w:p>
      <w:pPr>
        <w:pStyle w:val="FirstParagraph"/>
      </w:pPr>
      <w:r>
        <w:t xml:space="preserve">A significant finding was the slow adoption of telemedicine and digital health records in Japan Osaka’s veterinary sector. While human healthcare providers in Japan have largely digitized their patient interactions, many</w:t>
      </w:r>
    </w:p>
    <w:p>
      <w:pPr>
        <w:pStyle w:val="BodyText"/>
      </w:pPr>
      <w:r>
        <w:t xml:space="preserve">Veterinarian offices still rely on paper-based systems due to regulatory complexities and initial setup costs. This inefficiency contributes to longer wait times and higher administrative burdens for staff.</w:t>
      </w:r>
    </w:p>
    <w:bookmarkEnd w:id="26"/>
    <w:bookmarkStart w:id="27" w:name="specialization-trends"/>
    <w:p>
      <w:pPr>
        <w:pStyle w:val="Heading3"/>
      </w:pPr>
      <w:r>
        <w:t xml:space="preserve">5.3 Specialization Trends</w:t>
      </w:r>
    </w:p>
    <w:p>
      <w:pPr>
        <w:pStyle w:val="FirstParagraph"/>
      </w:pPr>
      <w:r>
        <w:t xml:space="preserve">To differentiate themselves, newer</w:t>
      </w:r>
    </w:p>
    <w:p>
      <w:pPr>
        <w:pStyle w:val="BodyText"/>
      </w:pPr>
      <w:r>
        <w:t xml:space="preserve">Veterinarian practices in Japan Osaka are increasingly specializing. There is a notable rise in clinics focusing solely on feline medicine or exotic pets, reflecting the specific demographic preferences of urban residents who may lack the space for large dogs but frequently keep cats or birds. This specialization allows for more efficient use of limited clinical space.</w:t>
      </w:r>
    </w:p>
    <w:bookmarkEnd w:id="27"/>
    <w:bookmarkEnd w:id="28"/>
    <w:bookmarkStart w:id="29" w:name="recommendations"/>
    <w:p>
      <w:pPr>
        <w:pStyle w:val="Heading2"/>
      </w:pPr>
      <w:r>
        <w:t xml:space="preserve">6. Strategic Recommendations</w:t>
      </w:r>
    </w:p>
    <w:p>
      <w:pPr>
        <w:pStyle w:val="FirstParagraph"/>
      </w:pPr>
      <w:r>
        <w:t xml:space="preserve">Based on the analysis, the following recommendations are proposed for stakeholders involved in veterinary care in Japan Osaka:</w:t>
      </w:r>
    </w:p>
    <w:p>
      <w:pPr>
        <w:numPr>
          <w:ilvl w:val="0"/>
          <w:numId w:val="1003"/>
        </w:numPr>
        <w:pStyle w:val="Compact"/>
      </w:pPr>
      <w:r>
        <w:rPr>
          <w:bCs/>
          <w:b/>
        </w:rPr>
        <w:t xml:space="preserve">Veterinarian Workforce Expansion:</w:t>
      </w:r>
      <w:r>
        <w:t xml:space="preserve"> The government of Japan Osaka should incentivize veterinary school enrollment and offer loan forgiveness programs for graduates who commit to working in underserved wards. This will help alleviate the severe shortage of practitioners.</w:t>
      </w:r>
    </w:p>
    <w:p>
      <w:pPr>
        <w:numPr>
          <w:ilvl w:val="0"/>
          <w:numId w:val="1003"/>
        </w:numPr>
        <w:pStyle w:val="Compact"/>
      </w:pPr>
      <w:r>
        <w:t xml:space="preserve">Integration of Multilingual Support: Clinics should invest in translation software and hire bilingual administrative staff. Creating a standardized "Pet Health Passport" in both Japanese and English could streamline care for expatriates, ensuring that medical histories are accurately translated regardless of the primary language spoken.</w:t>
      </w:r>
    </w:p>
    <w:p>
      <w:pPr>
        <w:numPr>
          <w:ilvl w:val="0"/>
          <w:numId w:val="1003"/>
        </w:numPr>
        <w:pStyle w:val="Compact"/>
      </w:pPr>
      <w:r>
        <w:t xml:space="preserve">Digital Transformation: Subsidies should be provided to local clinics to upgrade their IT infrastructure. Implementing cloud-based electronic health records (EHR) will not only improve efficiency but also facilitate easier referrals between generalists and specialists within Japan Osaka.</w:t>
      </w:r>
    </w:p>
    <w:p>
      <w:pPr>
        <w:numPr>
          <w:ilvl w:val="0"/>
          <w:numId w:val="1003"/>
        </w:numPr>
        <w:pStyle w:val="Compact"/>
      </w:pPr>
      <w:r>
        <w:t xml:space="preserve">Promotion of Preventative Care: Educational campaigns led by the Osaka Veterinary Medical Association should focus on preventative care to reduce the burden of emergency cases. By educating pet owners early,</w:t>
      </w:r>
    </w:p>
    <w:p>
      <w:pPr>
        <w:numPr>
          <w:ilvl w:val="0"/>
          <w:numId w:val="1000"/>
        </w:numPr>
        <w:pStyle w:val="Compact"/>
      </w:pPr>
      <w:r>
        <w:t xml:space="preserve">Veterinarian s can shift from reactive treatment to proactive health management.</w:t>
      </w:r>
    </w:p>
    <w:bookmarkEnd w:id="29"/>
    <w:bookmarkStart w:id="30" w:name="conclusion"/>
    <w:p>
      <w:pPr>
        <w:pStyle w:val="Heading2"/>
      </w:pPr>
      <w:r>
        <w:t xml:space="preserve">7. Conclusion</w:t>
      </w:r>
    </w:p>
    <w:p>
      <w:pPr>
        <w:pStyle w:val="FirstParagraph"/>
      </w:pPr>
      <w:r>
        <w:t xml:space="preserve">The case of veterinary care in Japan Osaka illustrates the broader challenges facing modern urban healthcare systems worldwide. The humanization of pets has created a high-expectation environment where owners demand seamless, technologically advanced, and empathetic care. For the</w:t>
      </w:r>
    </w:p>
    <w:p>
      <w:pPr>
        <w:pStyle w:val="BodyText"/>
      </w:pPr>
      <w:r>
        <w:t xml:space="preserve">Veterinarian community to thrive in Japan Osaka, it must adapt to these expectations by embracing digital tools, diversifying service offerings through specialization, and addressing workforce shortages through strategic policy interventions.</w:t>
      </w:r>
    </w:p>
    <w:p>
      <w:pPr>
        <w:pStyle w:val="BodyText"/>
      </w:pPr>
      <w:r>
        <w:t xml:space="preserve">Ultimately, the success of veterinary services in Japan Osaka depends on a holistic approach that respects local cultural nuances while integrating global best practices. By prioritizing accessibility and technological integration, the region can ensure that its beloved companion animals receive the high standard of care they deserve. This case study serves as a blueprint for other urban centers facing similar demographic and healthcare challenges, demonstrating that even in dense metropolitan environments like Japan Osaka, quality</w:t>
      </w:r>
    </w:p>
    <w:p>
      <w:pPr>
        <w:pStyle w:val="BodyText"/>
      </w:pPr>
      <w:r>
        <w:t xml:space="preserve">Veterinarian care is achievable through innovation and collaboration.</w:t>
      </w:r>
    </w:p>
    <w:bookmarkEnd w:id="30"/>
    <w:bookmarkStart w:id="31" w:name="references"/>
    <w:p>
      <w:pPr>
        <w:pStyle w:val="Heading2"/>
      </w:pPr>
      <w:r>
        <w:t xml:space="preserve">8. References</w:t>
      </w:r>
    </w:p>
    <w:p>
      <w:pPr>
        <w:numPr>
          <w:ilvl w:val="0"/>
          <w:numId w:val="1004"/>
        </w:numPr>
        <w:pStyle w:val="Compact"/>
      </w:pPr>
      <w:r>
        <w:t xml:space="preserve">Fukui, T., &amp; Tanaka, Y. (2021). Urban Pet Ownership Trends in Kansai Region. Journal of Japanese Sociology.</w:t>
      </w:r>
    </w:p>
    <w:p>
      <w:pPr>
        <w:numPr>
          <w:ilvl w:val="0"/>
          <w:numId w:val="1004"/>
        </w:numPr>
        <w:pStyle w:val="Compact"/>
      </w:pPr>
      <w:r>
        <w:t xml:space="preserve">Osaka Municipal Government. (2022). Annual Report on Animal Welfare and Veterinary Services.</w:t>
      </w:r>
    </w:p>
    <w:p>
      <w:pPr>
        <w:numPr>
          <w:ilvl w:val="0"/>
          <w:numId w:val="1004"/>
        </w:numPr>
        <w:pStyle w:val="Compact"/>
      </w:pPr>
      <w:r>
        <w:t xml:space="preserve">Nakamura, S. (2019). The Impact of Digitalization on Small Animal Clinics in Japan. Tokyo University Press.</w:t>
      </w:r>
    </w:p>
    <w:p>
      <w:pPr>
        <w:numPr>
          <w:ilvl w:val="0"/>
          <w:numId w:val="1004"/>
        </w:numPr>
        <w:pStyle w:val="Compact"/>
      </w:pPr>
      <w:r>
        <w:t xml:space="preserve">Pet Health Survey Committee Japan Osaka. (2023). Consumer Satisfaction and Service Gaps in Local Veterinary 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Integration in Japan Osaka</dc:title>
  <dc:creator/>
  <dc:language>en</dc:language>
  <cp:keywords/>
  <dcterms:created xsi:type="dcterms:W3CDTF">2026-07-29T07:37:36Z</dcterms:created>
  <dcterms:modified xsi:type="dcterms:W3CDTF">2026-07-29T07:37:36Z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