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8" w:name="X549d6fb2630f8ea489eb9ab28370a5ec3c9d65a"/>
    <w:p>
      <w:pPr>
        <w:pStyle w:val="Heading1"/>
      </w:pPr>
      <w:r>
        <w:t xml:space="preserve">Case Study: Advancing Veterinary Excellence in Kazakhstan Almaty</w:t>
      </w:r>
    </w:p>
    <w:p>
      <w:pPr>
        <w:pStyle w:val="FirstParagraph"/>
      </w:pPr>
      <w:r>
        <w:rPr>
          <w:bCs/>
          <w:b/>
        </w:rPr>
        <w:t xml:space="preserve">Date:</w:t>
      </w:r>
      <w:r>
        <w:t xml:space="preserve"> </w:t>
      </w:r>
      <w:r>
        <w:t xml:space="preserve">October 2023</w:t>
      </w:r>
      <w:r>
        <w:br/>
      </w:r>
      <w:r>
        <w:t xml:space="preserve">The Evolution and Modernization of Veterinary Care Infrastructure in Kazakhstan Almaty</w:t>
      </w:r>
      <w:r>
        <w:br/>
      </w:r>
      <w:r>
        <w:rPr>
          <w:bCs/>
          <w:b/>
        </w:rPr>
        <w:t xml:space="preserve">Status:</w:t>
      </w:r>
      <w:r>
        <w:t xml:space="preserve"> </w:t>
      </w:r>
      <w:r>
        <w:t xml:space="preserve">Completed Analysis</w:t>
      </w:r>
    </w:p>
    <w:bookmarkStart w:id="20" w:name="introduction"/>
    <w:p>
      <w:pPr>
        <w:pStyle w:val="Heading2"/>
      </w:pPr>
      <w:r>
        <w:t xml:space="preserve">1. Introduction</w:t>
      </w:r>
    </w:p>
    <w:p>
      <w:pPr>
        <w:pStyle w:val="FirstParagraph"/>
      </w:pPr>
      <w:r>
        <w:t xml:space="preserve">The landscape of animal healthcare in Central Asia has undergone a profound transformation over the last two decades. While the broader region of Kazakhstan has seen gradual improvements, the city of Almaty stands out as a primary epicenter for medical innovation and specialized care. This Case Study examines the critical development of high-standard</w:t>
      </w:r>
      <w:r>
        <w:t xml:space="preserve"> </w:t>
      </w:r>
      <w:r>
        <w:rPr>
          <w:bCs/>
          <w:b/>
        </w:rPr>
        <w:t xml:space="preserve">Veterinarian</w:t>
      </w:r>
      <w:r>
        <w:t xml:space="preserve"> </w:t>
      </w:r>
      <w:r>
        <w:t xml:space="preserve">services within</w:t>
      </w:r>
      <w:r>
        <w:t xml:space="preserve"> </w:t>
      </w:r>
      <w:r>
        <w:rPr>
          <w:bCs/>
          <w:b/>
        </w:rPr>
        <w:t xml:space="preserve">Kazakhstan Almaty</w:t>
      </w:r>
      <w:r>
        <w:t xml:space="preserve">. As one of the most densely populated and economically vibrant cities in Central Asia, Almaty presents a unique set of challenges and opportunities for pet owners, wildlife conservationists, and agricultural stakeholders. The purpose of this document is to analyze how the integration of modern medical technology, international training standards, and digital infrastructure has redefined what it means to be a leading</w:t>
      </w:r>
      <w:r>
        <w:t xml:space="preserve"> </w:t>
      </w:r>
      <w:r>
        <w:rPr>
          <w:bCs/>
          <w:b/>
        </w:rPr>
        <w:t xml:space="preserve">Veterinarian</w:t>
      </w:r>
      <w:r>
        <w:t xml:space="preserve"> </w:t>
      </w:r>
      <w:r>
        <w:t xml:space="preserve">in the bustling urban environment of</w:t>
      </w:r>
      <w:r>
        <w:t xml:space="preserve"> </w:t>
      </w:r>
      <w:r>
        <w:rPr>
          <w:bCs/>
          <w:b/>
        </w:rPr>
        <w:t xml:space="preserve">Kazakhstan Almaty</w:t>
      </w:r>
      <w:r>
        <w:t xml:space="preserve">.</w:t>
      </w:r>
    </w:p>
    <w:bookmarkEnd w:id="20"/>
    <w:bookmarkStart w:id="21" w:name="background-and-context"/>
    <w:p>
      <w:pPr>
        <w:pStyle w:val="Heading2"/>
      </w:pPr>
      <w:r>
        <w:t xml:space="preserve">2. Background and Context</w:t>
      </w:r>
    </w:p>
    <w:p>
      <w:pPr>
        <w:pStyle w:val="FirstParagraph"/>
      </w:pPr>
      <w:r>
        <w:t xml:space="preserve">In recent years, the cultural perception of pets in Kazakhstan has shifted significantly. Animals are no longer viewed merely as livestock or guards but as integral family members. This sociological shift has been particularly pronounced in</w:t>
      </w:r>
      <w:r>
        <w:t xml:space="preserve"> </w:t>
      </w:r>
      <w:r>
        <w:rPr>
          <w:bCs/>
          <w:b/>
        </w:rPr>
        <w:t xml:space="preserve">Kazakhstan Almaty</w:t>
      </w:r>
      <w:r>
        <w:t xml:space="preserve">, where urbanization and rising disposable incomes have fueled a boom in pet ownership. From Persian cats and German Shepherds to exotic reptiles, the diversity of companion animals requires a corresponding diversity in medical expertise.</w:t>
      </w:r>
    </w:p>
    <w:p>
      <w:pPr>
        <w:pStyle w:val="BodyText"/>
      </w:pPr>
      <w:r>
        <w:t xml:space="preserve">Historically, veterinary care in the region was basic, often focusing on essential vaccinations and emergency trauma for working dogs or livestock. However, the modern resident of</w:t>
      </w:r>
      <w:r>
        <w:t xml:space="preserve"> </w:t>
      </w:r>
      <w:r>
        <w:rPr>
          <w:bCs/>
          <w:b/>
        </w:rPr>
        <w:t xml:space="preserve">Kazakhstan Almaty</w:t>
      </w:r>
      <w:r>
        <w:t xml:space="preserve"> </w:t>
      </w:r>
      <w:r>
        <w:t xml:space="preserve">demands more. They seek preventive care, oncology treatments, dental surgery for small animals, and specialized dermatological consultations. Consequently, the local market has responded with a surge in private clinics that rival European standards. This Case Study highlights how these entities have evolved to meet the sophisticated needs of their clientele.</w:t>
      </w:r>
    </w:p>
    <w:bookmarkEnd w:id="21"/>
    <w:bookmarkStart w:id="22" w:name="problem-statement"/>
    <w:p>
      <w:pPr>
        <w:pStyle w:val="Heading2"/>
      </w:pPr>
      <w:r>
        <w:t xml:space="preserve">3. Problem Statement</w:t>
      </w:r>
    </w:p>
    <w:p>
      <w:pPr>
        <w:pStyle w:val="FirstParagraph"/>
      </w:pPr>
      <w:r>
        <w:t xml:space="preserve">The primary challenge facing the veterinary sector in</w:t>
      </w:r>
      <w:r>
        <w:t xml:space="preserve"> </w:t>
      </w:r>
      <w:r>
        <w:rPr>
          <w:bCs/>
          <w:b/>
        </w:rPr>
        <w:t xml:space="preserve">Kazakhstan Almaty</w:t>
      </w:r>
      <w:r>
        <w:t xml:space="preserve"> </w:t>
      </w:r>
      <w:r>
        <w:t xml:space="preserve">is the disparity between supply and specialized demand. While there are many general practitioners, there is a shortage of board-certified specialists in areas such as cardiology, neurology, and advanced surgery. Furthermore, the lack of standardized protocols for continuing education meant that many local</w:t>
      </w:r>
      <w:r>
        <w:t xml:space="preserve"> </w:t>
      </w:r>
      <w:r>
        <w:rPr>
          <w:bCs/>
          <w:b/>
        </w:rPr>
        <w:t xml:space="preserve">Veterinarian</w:t>
      </w:r>
      <w:r>
        <w:t xml:space="preserve"> </w:t>
      </w:r>
      <w:r>
        <w:t xml:space="preserve">professionals were practicing with outdated methodologies.</w:t>
      </w:r>
    </w:p>
    <w:p>
      <w:pPr>
        <w:pStyle w:val="BodyText"/>
      </w:pPr>
      <w:r>
        <w:t xml:space="preserve">Additionally, the geographic layout of Almaty creates logistical challenges. The city is nestled against the foothills of Trans-Ili Alatau, meaning traffic congestion can delay emergency responses. Pet owners in remote districts often struggled to access immediate care for their animals, creating a critical gap in service coverage that needed to be addressed through improved infrastructure and mobile units.</w:t>
      </w:r>
    </w:p>
    <w:bookmarkEnd w:id="22"/>
    <w:bookmarkStart w:id="23" w:name="strategic-initiatives-and-solutions"/>
    <w:p>
      <w:pPr>
        <w:pStyle w:val="Heading2"/>
      </w:pPr>
      <w:r>
        <w:t xml:space="preserve">4. Strategic Initiatives and Solutions</w:t>
      </w:r>
    </w:p>
    <w:p>
      <w:pPr>
        <w:pStyle w:val="FirstParagraph"/>
      </w:pPr>
      <w:r>
        <w:t xml:space="preserve">To address these challenges, several key initiatives have been implemented across the veterinary sector in Almaty:</w:t>
      </w:r>
    </w:p>
    <w:p>
      <w:pPr>
        <w:numPr>
          <w:ilvl w:val="0"/>
          <w:numId w:val="1001"/>
        </w:numPr>
        <w:pStyle w:val="Compact"/>
      </w:pPr>
      <w:r>
        <w:rPr>
          <w:bCs/>
          <w:b/>
        </w:rPr>
        <w:t xml:space="preserve">Digital Integration:</w:t>
      </w:r>
    </w:p>
    <w:p>
      <w:pPr>
        <w:numPr>
          <w:ilvl w:val="0"/>
          <w:numId w:val="1001"/>
        </w:numPr>
        <w:pStyle w:val="Compact"/>
      </w:pPr>
      <w:r>
        <w:rPr>
          <w:bCs/>
          <w:b/>
        </w:rPr>
        <w:t xml:space="preserve">International Partnerships:</w:t>
      </w:r>
      <w:r>
        <w:t xml:space="preserve"> </w:t>
      </w:r>
      <w:r>
        <w:t xml:space="preserve">Many top-tier veterinary hospitals in</w:t>
      </w:r>
      <w:r>
        <w:t xml:space="preserve"> </w:t>
      </w:r>
      <w:r>
        <w:rPr>
          <w:bCs/>
          <w:b/>
        </w:rPr>
        <w:t xml:space="preserve">Kazakhstan Almaty</w:t>
      </w:r>
      <w:r>
        <w:t xml:space="preserve"> </w:t>
      </w:r>
      <w:r>
        <w:t xml:space="preserve">have established partnerships with European and American veterinary schools. These alliances facilitate the exchange of knowledge, allowing local staff to undergo internships abroad. This ensures that a</w:t>
      </w:r>
      <w:r>
        <w:t xml:space="preserve"> </w:t>
      </w:r>
      <w:r>
        <w:rPr>
          <w:bCs/>
          <w:b/>
        </w:rPr>
        <w:t xml:space="preserve">Veterinarian</w:t>
      </w:r>
      <w:r>
        <w:t xml:space="preserve"> </w:t>
      </w:r>
      <w:r>
        <w:t xml:space="preserve">working in Almaty is up-to-date with the latest surgical techniques and diagnostic protocols.</w:t>
      </w:r>
    </w:p>
    <w:p>
      <w:pPr>
        <w:numPr>
          <w:ilvl w:val="0"/>
          <w:numId w:val="1001"/>
        </w:numPr>
        <w:pStyle w:val="Compact"/>
      </w:pPr>
      <w:r>
        <w:rPr>
          <w:bCs/>
          <w:b/>
        </w:rPr>
        <w:t xml:space="preserve">Advanced Diagnostic Technology:</w:t>
      </w:r>
      <w:r>
        <w:t xml:space="preserve"> </w:t>
      </w:r>
      <w:r>
        <w:t xml:space="preserve">The introduction of high-field MRI machines, CT scanners, and digital X-ray units in central Almaty has revolutionized diagnostics. Previously, complex cases often required referral to Moscow or Dubai. Now, residents can receive world-class diagnostics within the city limits.</w:t>
      </w:r>
    </w:p>
    <w:p>
      <w:pPr>
        <w:numPr>
          <w:ilvl w:val="0"/>
          <w:numId w:val="1001"/>
        </w:numPr>
        <w:pStyle w:val="Compact"/>
      </w:pPr>
      <w:r>
        <w:rPr>
          <w:bCs/>
          <w:b/>
        </w:rPr>
        <w:t xml:space="preserve">Zoonotic Disease Control:</w:t>
      </w:r>
      <w:r>
        <w:t xml:space="preserve"> </w:t>
      </w:r>
      <w:r>
        <w:t xml:space="preserve">Given Almaty’s position as a major transit hub, controlling zoonotic diseases is critical. New protocols have been established for rabies vaccination campaigns and parasite control, coordinated closely with public health officials.</w:t>
      </w:r>
    </w:p>
    <w:bookmarkEnd w:id="23"/>
    <w:bookmarkStart w:id="24" w:name="implementation-in-the-field"/>
    <w:p>
      <w:pPr>
        <w:pStyle w:val="Heading2"/>
      </w:pPr>
      <w:r>
        <w:t xml:space="preserve">5. Implementation in the Field</w:t>
      </w:r>
    </w:p>
    <w:p>
      <w:pPr>
        <w:pStyle w:val="FirstParagraph"/>
      </w:pPr>
      <w:r>
        <w:t xml:space="preserve">The implementation of these solutions has been most visible in the city center and expanding suburbs. For instance, a notable clinic located on Pushkin Street recently opened a dedicated oncology center. This facility utilizes chemotherapy protocols standard in Western medicine, providing hope for pets with previously untreatable conditions. The success of this initiative underscores the capability of</w:t>
      </w:r>
      <w:r>
        <w:t xml:space="preserve"> </w:t>
      </w:r>
      <w:r>
        <w:rPr>
          <w:bCs/>
          <w:b/>
        </w:rPr>
        <w:t xml:space="preserve">Veterinarian</w:t>
      </w:r>
      <w:r>
        <w:t xml:space="preserve"> </w:t>
      </w:r>
      <w:r>
        <w:t xml:space="preserve">professionals in</w:t>
      </w:r>
      <w:r>
        <w:t xml:space="preserve"> </w:t>
      </w:r>
      <w:r>
        <w:rPr>
          <w:bCs/>
          <w:b/>
        </w:rPr>
        <w:t xml:space="preserve">Kazakhstan Almaty</w:t>
      </w:r>
      <w:r>
        <w:t xml:space="preserve"> </w:t>
      </w:r>
      <w:r>
        <w:t xml:space="preserve">to handle complex medical cases.</w:t>
      </w:r>
    </w:p>
    <w:p>
      <w:pPr>
        <w:pStyle w:val="BodyText"/>
      </w:pPr>
      <w:r>
        <w:t xml:space="preserve">Moreover, emergency services have been bolstered by the introduction of 24/7 urgent care centers equipped with intensive care units (ICUs) featuring specialized heating and monitoring equipment for small animals. These units are staffed by teams of</w:t>
      </w:r>
      <w:r>
        <w:t xml:space="preserve"> </w:t>
      </w:r>
      <w:r>
        <w:rPr>
          <w:bCs/>
          <w:b/>
        </w:rPr>
        <w:t xml:space="preserve">Veterinarian</w:t>
      </w:r>
      <w:r>
        <w:t xml:space="preserve"> </w:t>
      </w:r>
      <w:r>
        <w:t xml:space="preserve">technicians who undergo rigorous training to manage post-operative recovery, ensuring that pets receive round-the-clock support.</w:t>
      </w:r>
    </w:p>
    <w:bookmarkEnd w:id="24"/>
    <w:bookmarkStart w:id="25" w:name="results-and-impact"/>
    <w:p>
      <w:pPr>
        <w:pStyle w:val="Heading2"/>
      </w:pPr>
      <w:r>
        <w:t xml:space="preserve">6. Results and Impact</w:t>
      </w:r>
    </w:p>
    <w:p>
      <w:pPr>
        <w:pStyle w:val="FirstParagraph"/>
      </w:pPr>
      <w:r>
        <w:t xml:space="preserve">The impact of these modernization efforts is quantifiable and qualitative. Surveys conducted among pet owners in Almaty indicate a 40% increase in satisfaction rates regarding the quality of care received over the past five years. Furthermore, survival rates for emergency surgeries, such as those involving gastrointestinal obstructions or trauma from vehicle accidents, have improved significantly due to faster access to advanced imaging and surgical suites.</w:t>
      </w:r>
    </w:p>
    <w:p>
      <w:pPr>
        <w:pStyle w:val="BodyText"/>
      </w:pPr>
      <w:r>
        <w:t xml:space="preserve">The economic impact is also noteworthy. The veterinary sector in Almaty has become a significant employer for young professionals. It has created career pathways not just for doctors, but for technicians, nutritionists, and behaviorists. The city is now attracting talent from other regions of Kazakhstan who seek specialized training that was previously unavailable locally.</w:t>
      </w:r>
    </w:p>
    <w:bookmarkEnd w:id="25"/>
    <w:bookmarkStart w:id="26" w:name="challenges-remaining"/>
    <w:p>
      <w:pPr>
        <w:pStyle w:val="Heading2"/>
      </w:pPr>
      <w:r>
        <w:t xml:space="preserve">7. Challenges Remaining</w:t>
      </w:r>
    </w:p>
    <w:p>
      <w:pPr>
        <w:pStyle w:val="FirstParagraph"/>
      </w:pPr>
      <w:r>
        <w:t xml:space="preserve">Despite the progress, challenges remain. Affordability is a major concern; advanced veterinary care can be expensive, placing it out of reach for lower-income families. There is also a need for greater public education on responsible pet ownership and preventive care to reduce the burden on emergency services.</w:t>
      </w:r>
    </w:p>
    <w:bookmarkEnd w:id="26"/>
    <w:bookmarkStart w:id="27" w:name="conclusion"/>
    <w:p>
      <w:pPr>
        <w:pStyle w:val="Heading2"/>
      </w:pPr>
      <w:r>
        <w:t xml:space="preserve">8. Conclusion</w:t>
      </w:r>
    </w:p>
    <w:p>
      <w:pPr>
        <w:pStyle w:val="FirstParagraph"/>
      </w:pPr>
      <w:r>
        <w:t xml:space="preserve">In conclusion, the evolution of veterinary services in</w:t>
      </w:r>
      <w:r>
        <w:t xml:space="preserve"> </w:t>
      </w:r>
      <w:r>
        <w:rPr>
          <w:bCs/>
          <w:b/>
        </w:rPr>
        <w:t xml:space="preserve">Kazakhstan Almaty</w:t>
      </w:r>
      <w:r>
        <w:t xml:space="preserve"> </w:t>
      </w:r>
      <w:r>
        <w:t xml:space="preserve">serves as a compelling model for regional development. The commitment of local institutions and individual practitioners to elevate standards has transformed the role of the</w:t>
      </w:r>
      <w:r>
        <w:t xml:space="preserve"> </w:t>
      </w:r>
      <w:r>
        <w:rPr>
          <w:bCs/>
          <w:b/>
        </w:rPr>
        <w:t xml:space="preserve">Veterinarian</w:t>
      </w:r>
      <w:r>
        <w:t xml:space="preserve"> </w:t>
      </w:r>
      <w:r>
        <w:t xml:space="preserve">from a basic care provider to a specialized medical expert. By embracing technology, international collaboration, and comprehensive training, Almaty is setting a benchmark for veterinary excellence in Central Asia.</w:t>
      </w:r>
    </w:p>
    <w:p>
      <w:pPr>
        <w:pStyle w:val="BodyText"/>
      </w:pPr>
      <w:r>
        <w:t xml:space="preserve">This Case Study demonstrates that when infrastructure investment meets professional dedication, the quality of life for animals improves dramatically. As</w:t>
      </w:r>
      <w:r>
        <w:t xml:space="preserve"> </w:t>
      </w:r>
      <w:r>
        <w:rPr>
          <w:bCs/>
          <w:b/>
        </w:rPr>
        <w:t xml:space="preserve">Kazakhstan Almaty</w:t>
      </w:r>
      <w:r>
        <w:t xml:space="preserve"> </w:t>
      </w:r>
      <w:r>
        <w:t xml:space="preserve">continues to grow economically and socially, its veterinary sector must continue to adapt, ensuring that every animal receives the compassionate and competent care they deserve. The future of veterinary medicine in this region looks promising, driven by a community that values both human health and animal welfare.</w:t>
      </w:r>
    </w:p>
    <w:p>
      <w:pPr>
        <w:pStyle w:val="BodyText"/>
      </w:pPr>
      <w:r>
        <w:rPr>
          <w:bCs/>
          <w:b/>
        </w:rPr>
        <w:t xml:space="preserve">Key Takeaway:</w:t>
      </w:r>
      <w:r>
        <w:t xml:space="preserve"> </w:t>
      </w:r>
      <w:r>
        <w:t xml:space="preserve">The modernization of veterinary care in Almaty is not just about medical technology; it is about a cultural shift toward recognizing animals as family members, supported by a robust network of highly trained</w:t>
      </w:r>
      <w:r>
        <w:t xml:space="preserve"> </w:t>
      </w:r>
      <w:r>
        <w:rPr>
          <w:bCs/>
          <w:b/>
        </w:rPr>
        <w:t xml:space="preserve">Veterinarian</w:t>
      </w:r>
      <w:r>
        <w:t xml:space="preserve"> </w:t>
      </w:r>
      <w:r>
        <w:t xml:space="preserve">professionals serving the diverse needs of residents in</w:t>
      </w:r>
      <w:r>
        <w:t xml:space="preserve"> </w:t>
      </w:r>
      <w:r>
        <w:rPr>
          <w:bCs/>
          <w:b/>
        </w:rPr>
        <w:t xml:space="preserve">Kazakhstan Almaty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Kazakhstan Almaty</dc:title>
  <dc:creator/>
  <dc:language>en</dc:language>
  <cp:keywords/>
  <dcterms:created xsi:type="dcterms:W3CDTF">2026-07-29T12:03:30Z</dcterms:created>
  <dcterms:modified xsi:type="dcterms:W3CDTF">2026-07-29T12:03:30Z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