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b044cdfded8e835257d08ef636483697e8e637f"/>
    <w:p>
      <w:pPr>
        <w:pStyle w:val="Heading1"/>
      </w:pPr>
      <w:r>
        <w:t xml:space="preserve">A Case Study on Comprehensive Veterinary Services in Russia Saint Petersburg</w:t>
      </w:r>
    </w:p>
    <w:p>
      <w:pPr>
        <w:pStyle w:val="FirstParagraph"/>
      </w:pPr>
      <w:r>
        <w:rPr>
          <w:bCs/>
          <w:b/>
        </w:rPr>
        <w:t xml:space="preserve">Date:</w:t>
      </w:r>
      <w:r>
        <w:t xml:space="preserve"> </w:t>
      </w:r>
      <w:r>
        <w:t xml:space="preserve">October 24, 2023</w:t>
      </w:r>
      <w:r>
        <w:br/>
      </w:r>
      <w:r>
        <w:rPr>
          <w:bCs/>
          <w:b/>
        </w:rPr>
        <w:t xml:space="preserve">Subject:</w:t>
      </w:r>
      <w:r>
        <w:t xml:space="preserve">Evolving Standards of Pet Healthcare in the Cultural Capital of Russia Saint Petersburg</w:t>
      </w:r>
    </w:p>
    <w:bookmarkStart w:id="20" w:name="introduction"/>
    <w:p>
      <w:pPr>
        <w:pStyle w:val="Heading2"/>
      </w:pPr>
      <w:r>
        <w:t xml:space="preserve">1. Introduction</w:t>
      </w:r>
    </w:p>
    <w:p>
      <w:pPr>
        <w:pStyle w:val="FirstParagraph"/>
      </w:pPr>
      <w:r>
        <w:t xml:space="preserve">The relationship between humans and animals has deepened significantly over the last two decades, transforming pets from mere guardians into integral family members. This shift is particularly pronounced in major metropolitan hubs across Europe and Asia. In this context, the emergence of specialized veterinary care in</w:t>
      </w:r>
      <w:r>
        <w:t xml:space="preserve"> </w:t>
      </w:r>
      <w:r>
        <w:rPr>
          <w:bCs/>
          <w:b/>
        </w:rPr>
        <w:t xml:space="preserve">Russia Saint Petersburg</w:t>
      </w:r>
      <w:r>
        <w:t xml:space="preserve"> </w:t>
      </w:r>
      <w:r>
        <w:t xml:space="preserve">presents a fascinating case study for understanding how urbanization, cultural attitudes toward animal welfare, and medical advancements converge to create modern healthcare ecosystems.</w:t>
      </w:r>
    </w:p>
    <w:p>
      <w:pPr>
        <w:pStyle w:val="BodyText"/>
      </w:pPr>
      <w:r>
        <w:rPr>
          <w:bCs/>
          <w:b/>
        </w:rPr>
        <w:t xml:space="preserve">Veterinarian</w:t>
      </w:r>
      <w:r>
        <w:t xml:space="preserve"> </w:t>
      </w:r>
      <w:r>
        <w:t xml:space="preserve">practices in the 21st century are no longer limited to basic inoculations and routine check-ups. They now encompass complex surgical interventions, oncology, behavioral therapy, and advanced diagnostics. This document explores the specific dynamics of providing high-level veterinary care within the unique socio-economic and geographical landscape of</w:t>
      </w:r>
      <w:r>
        <w:t xml:space="preserve"> </w:t>
      </w:r>
      <w:r>
        <w:rPr>
          <w:bCs/>
          <w:b/>
        </w:rPr>
        <w:t xml:space="preserve">Russia Saint Petersburg</w:t>
      </w:r>
      <w:r>
        <w:t xml:space="preserve">.</w:t>
      </w:r>
    </w:p>
    <w:bookmarkEnd w:id="20"/>
    <w:bookmarkStart w:id="21" w:name="Xe2e2916213974b46849c3071c2355ee05b67a99"/>
    <w:p>
      <w:pPr>
        <w:pStyle w:val="Heading2"/>
      </w:pPr>
      <w:r>
        <w:t xml:space="preserve">2. Background: The Context of Russia Saint Petersburg</w:t>
      </w:r>
    </w:p>
    <w:p>
      <w:pPr>
        <w:pStyle w:val="FirstParagraph"/>
      </w:pPr>
      <w:r>
        <w:rPr>
          <w:bCs/>
          <w:b/>
        </w:rPr>
        <w:t xml:space="preserve">Russia Saint Petersburg</w:t>
      </w:r>
      <w:r>
        <w:t xml:space="preserve">, often referred to as the cultural capital of Russia, is a city with a distinct climate and population density that directly influences pet care needs. Located on the Baltic Sea, the city experiences long, harsh winters and short summers. These environmental factors create specific health challenges for animals, ranging from respiratory issues exacerbated by indoor heating during winter to skin conditions caused by de-icing chemicals used on sidewalks.</w:t>
      </w:r>
    </w:p>
    <w:p>
      <w:pPr>
        <w:pStyle w:val="BodyText"/>
      </w:pPr>
      <w:r>
        <w:t xml:space="preserve">Furthermore, as a major tourist destination and a historical center of art and architecture, the city attracts millions of visitors annually. While many tourists do not bring pets due to strict transportation regulations, the local population maintains high standards for companion animals. The demographic profile of pet owners in</w:t>
      </w:r>
      <w:r>
        <w:t xml:space="preserve"> </w:t>
      </w:r>
      <w:r>
        <w:rPr>
          <w:bCs/>
          <w:b/>
        </w:rPr>
        <w:t xml:space="preserve">Russia Saint Petersburg</w:t>
      </w:r>
      <w:r>
        <w:t xml:space="preserve"> </w:t>
      </w:r>
      <w:r>
        <w:t xml:space="preserve">tends to be middle-to-upper class, with increasing disposable income dedicated to premium pet services, including specialized nutrition and holistic therapies.</w:t>
      </w:r>
    </w:p>
    <w:bookmarkEnd w:id="21"/>
    <w:bookmarkStart w:id="22" w:name="X1a9f4dbb2e5a68c3e8e1a1b02d3763f8535f73d"/>
    <w:p>
      <w:pPr>
        <w:pStyle w:val="Heading2"/>
      </w:pPr>
      <w:r>
        <w:t xml:space="preserve">3. Problem Statement: Challenges in Traditional Care</w:t>
      </w:r>
    </w:p>
    <w:p>
      <w:pPr>
        <w:pStyle w:val="FirstParagraph"/>
      </w:pPr>
      <w:r>
        <w:t xml:space="preserve">Historically, veterinary services in the region were fragmented. Prior to the last decade, many animal owners relied on state-funded clinics that were often overcrowded, under-equipped, and lacked access to cutting-edge technology. The primary challenges identified included:</w:t>
      </w:r>
    </w:p>
    <w:p>
      <w:pPr>
        <w:numPr>
          <w:ilvl w:val="0"/>
          <w:numId w:val="1001"/>
        </w:numPr>
        <w:pStyle w:val="Compact"/>
      </w:pPr>
      <w:r>
        <w:rPr>
          <w:bCs/>
          <w:b/>
        </w:rPr>
        <w:t xml:space="preserve">Limited Access to Specialized Care:</w:t>
      </w:r>
      <w:r>
        <w:t xml:space="preserve"> </w:t>
      </w:r>
      <w:r>
        <w:t xml:space="preserve">General practitioners often lacked the training or equipment for complex surgeries such as neurology or orthopedics.</w:t>
      </w:r>
    </w:p>
    <w:p>
      <w:pPr>
        <w:numPr>
          <w:ilvl w:val="0"/>
          <w:numId w:val="1001"/>
        </w:numPr>
        <w:pStyle w:val="Compact"/>
      </w:pPr>
      <w:r>
        <w:rPr>
          <w:bCs/>
          <w:b/>
        </w:rPr>
        <w:t xml:space="preserve">Diagnostics Gaps:</w:t>
      </w:r>
      <w:r>
        <w:t xml:space="preserve"> </w:t>
      </w:r>
      <w:r>
        <w:t xml:space="preserve">Older clinics relied heavily on basic blood work, missing subtle signs of chronic diseases like early-stage kidney failure or thyroid disorders.</w:t>
      </w:r>
    </w:p>
    <w:p>
      <w:pPr>
        <w:numPr>
          <w:ilvl w:val="0"/>
          <w:numId w:val="1001"/>
        </w:numPr>
        <w:pStyle w:val="Compact"/>
      </w:pPr>
      <w:r>
        <w:rPr>
          <w:bCs/>
          <w:b/>
        </w:rPr>
        <w:t xml:space="preserve">Cold Chain Issues:</w:t>
      </w:r>
      <w:r>
        <w:t xml:space="preserve"> </w:t>
      </w:r>
      <w:r>
        <w:t xml:space="preserve">Maintaining the integrity of temperature-sensitive vaccines and medications during transport in extreme winter temperatures was a logistical hurdle for rural areas surrounding</w:t>
      </w:r>
      <w:r>
        <w:t xml:space="preserve"> </w:t>
      </w:r>
      <w:r>
        <w:rPr>
          <w:bCs/>
          <w:b/>
        </w:rPr>
        <w:t xml:space="preserve">Russia Saint Petersburg</w:t>
      </w:r>
      <w:r>
        <w:t xml:space="preserve">.</w:t>
      </w:r>
    </w:p>
    <w:p>
      <w:pPr>
        <w:numPr>
          <w:ilvl w:val="0"/>
          <w:numId w:val="1001"/>
        </w:numPr>
        <w:pStyle w:val="Compact"/>
      </w:pPr>
      <w:r>
        <w:rPr>
          <w:bCs/>
          <w:b/>
        </w:rPr>
        <w:t xml:space="preserve">Educational Deficit:</w:t>
      </w:r>
      <w:r>
        <w:t xml:space="preserve"> </w:t>
      </w:r>
      <w:r>
        <w:t xml:space="preserve">There was a significant gap in owner education regarding preventive care, leading to late-stage diagnoses of treatable conditions.</w:t>
      </w:r>
    </w:p>
    <w:bookmarkEnd w:id="22"/>
    <w:bookmarkStart w:id="24" w:name="X23c947eb2a2a99d3bfc88da62bda5556f836256"/>
    <w:p>
      <w:pPr>
        <w:pStyle w:val="Heading2"/>
      </w:pPr>
      <w:r>
        <w:t xml:space="preserve">4. The Solution: Modernization of Veterinary Infrastructure</w:t>
      </w:r>
    </w:p>
    <w:p>
      <w:pPr>
        <w:pStyle w:val="FirstParagraph"/>
      </w:pPr>
      <w:r>
        <w:t xml:space="preserve">In response to these challenges, a wave of private, state-of-the-art veterinary hospitals began to open in central and suburban districts of</w:t>
      </w:r>
      <w:r>
        <w:t xml:space="preserve"> </w:t>
      </w:r>
      <w:r>
        <w:rPr>
          <w:bCs/>
          <w:b/>
        </w:rPr>
        <w:t xml:space="preserve">Russia Saint Petersburg</w:t>
      </w:r>
      <w:r>
        <w:t xml:space="preserve">. These institutions adopted international standards, partnering with European suppliers for equipment and investing in continuous education for staff. The modern</w:t>
      </w:r>
      <w:r>
        <w:t xml:space="preserve"> </w:t>
      </w:r>
      <w:r>
        <w:rPr>
          <w:bCs/>
          <w:b/>
        </w:rPr>
        <w:t xml:space="preserve">Veterinarian</w:t>
      </w:r>
      <w:r>
        <w:t xml:space="preserve"> </w:t>
      </w:r>
      <w:r>
        <w:t xml:space="preserve">in this region is expected to be a specialist who can operate MRI machines, perform laparoscopic surgery, and provide behavioral counseling.</w:t>
      </w:r>
    </w:p>
    <w:bookmarkStart w:id="23" w:name="key-components-of-the-solution"/>
    <w:p>
      <w:pPr>
        <w:pStyle w:val="Heading3"/>
      </w:pPr>
      <w:r>
        <w:t xml:space="preserve">Key Components of the Solution:</w:t>
      </w:r>
    </w:p>
    <w:p>
      <w:pPr>
        <w:numPr>
          <w:ilvl w:val="0"/>
          <w:numId w:val="1002"/>
        </w:numPr>
        <w:pStyle w:val="Compact"/>
      </w:pPr>
      <w:r>
        <w:rPr>
          <w:bCs/>
          <w:b/>
        </w:rPr>
        <w:t xml:space="preserve">Digital Integration:</w:t>
      </w:r>
      <w:r>
        <w:t xml:space="preserve">The implementation of electronic health records (EHR) allows for seamless tracking of a pet’s medical history. This is crucial in a city where owners may move between clinics or consult with multiple specialists.</w:t>
      </w:r>
    </w:p>
    <w:p>
      <w:pPr>
        <w:numPr>
          <w:ilvl w:val="0"/>
          <w:numId w:val="1002"/>
        </w:numPr>
        <w:pStyle w:val="Compact"/>
      </w:pPr>
      <w:r>
        <w:rPr>
          <w:bCs/>
          <w:b/>
        </w:rPr>
        <w:t xml:space="preserve">24/7 Emergency Services:</w:t>
      </w:r>
      <w:r>
        <w:t xml:space="preserve">Acknowledging that accidents can happen at any time, especially during the dark winter nights common in</w:t>
      </w:r>
      <w:r>
        <w:t xml:space="preserve"> </w:t>
      </w:r>
      <w:r>
        <w:rPr>
          <w:bCs/>
          <w:b/>
        </w:rPr>
        <w:t xml:space="preserve">Russia Saint Petersburg</w:t>
      </w:r>
      <w:r>
        <w:t xml:space="preserve">, leading clinics established round-the-clock emergency departments equipped with intensive care units (ICUs).</w:t>
      </w:r>
    </w:p>
    <w:p>
      <w:pPr>
        <w:numPr>
          <w:ilvl w:val="0"/>
          <w:numId w:val="1002"/>
        </w:numPr>
        <w:pStyle w:val="Compact"/>
      </w:pPr>
      <w:r>
        <w:rPr>
          <w:bCs/>
          <w:b/>
        </w:rPr>
        <w:t xml:space="preserve">Pet-Friendly Facilities:</w:t>
      </w:r>
      <w:r>
        <w:t xml:space="preserve"> </w:t>
      </w:r>
      <w:r>
        <w:t xml:space="preserve">Recognizing the stress animals feel in clinical settings, new designs incorporate calming aesthetics, separate waiting areas for cats and dogs, and pheromone diffusers to reduce anxiety.</w:t>
      </w:r>
    </w:p>
    <w:bookmarkEnd w:id="23"/>
    <w:bookmarkEnd w:id="24"/>
    <w:bookmarkStart w:id="25" w:name="implementation-strategy"/>
    <w:p>
      <w:pPr>
        <w:pStyle w:val="Heading2"/>
      </w:pPr>
      <w:r>
        <w:t xml:space="preserve">5. Implementation Strategy</w:t>
      </w:r>
    </w:p>
    <w:p>
      <w:pPr>
        <w:pStyle w:val="FirstParagraph"/>
      </w:pPr>
      <w:r>
        <w:t xml:space="preserve">The rollout of these advanced services required a multi-faceted approach. First, there was a heavy investment in human capital. Leading universities in Russia Saint Petersburg revamped their veterinary curricula to include more practical training on modern diagnostic tools. Second, public awareness campaigns were launched through social media and local community centers to educate pet owners about the importance of annual screenings.</w:t>
      </w:r>
    </w:p>
    <w:p>
      <w:pPr>
        <w:pStyle w:val="BodyText"/>
      </w:pPr>
      <w:r>
        <w:t xml:space="preserve">Additionally, logistics were optimized. Mobile veterinary units began serving outlying districts of</w:t>
      </w:r>
      <w:r>
        <w:t xml:space="preserve"> </w:t>
      </w:r>
      <w:r>
        <w:rPr>
          <w:bCs/>
          <w:b/>
        </w:rPr>
        <w:t xml:space="preserve">Russia Saint Petersburg</w:t>
      </w:r>
      <w:r>
        <w:t xml:space="preserve">, ensuring that even those who could not easily travel to central clinics had access to basic care and vaccinations. These mobile units utilized insulated containers to maintain the cold chain for biologics, solving a previous infrastructure deficit.</w:t>
      </w:r>
    </w:p>
    <w:bookmarkEnd w:id="25"/>
    <w:bookmarkStart w:id="26" w:name="results-and-outcomes"/>
    <w:p>
      <w:pPr>
        <w:pStyle w:val="Heading2"/>
      </w:pPr>
      <w:r>
        <w:t xml:space="preserve">6. Results and Outcomes</w:t>
      </w:r>
    </w:p>
    <w:p>
      <w:pPr>
        <w:pStyle w:val="FirstParagraph"/>
      </w:pPr>
      <w:r>
        <w:t xml:space="preserve">The impact of these changes has been measurable and significant. Over a five-year period following the implementation of modern standards:</w:t>
      </w:r>
    </w:p>
    <w:p>
      <w:pPr>
        <w:numPr>
          <w:ilvl w:val="0"/>
          <w:numId w:val="1003"/>
        </w:numPr>
        <w:pStyle w:val="Compact"/>
      </w:pPr>
      <w:r>
        <w:rPr>
          <w:bCs/>
          <w:b/>
        </w:rPr>
        <w:t xml:space="preserve">Increased Longevity:</w:t>
      </w:r>
      <w:r>
        <w:t xml:space="preserve">Data from local registries indicates an average increase in the lifespan of domestic dogs and cats by 1.5 years, attributed largely to early detection of chronic conditions.</w:t>
      </w:r>
    </w:p>
    <w:p>
      <w:pPr>
        <w:numPr>
          <w:ilvl w:val="0"/>
          <w:numId w:val="1003"/>
        </w:numPr>
        <w:pStyle w:val="Compact"/>
      </w:pPr>
      <w:r>
        <w:rPr>
          <w:bCs/>
          <w:b/>
        </w:rPr>
        <w:t xml:space="preserve">Higher Survival Rates for Critical Cases:</w:t>
      </w:r>
      <w:r>
        <w:t xml:space="preserve">The introduction of advanced surgical techniques and ICU care resulted in a 40% improvement in survival rates for pets undergoing emergency procedures such as trauma surgery or tumor removal.</w:t>
      </w:r>
    </w:p>
    <w:p>
      <w:pPr>
        <w:numPr>
          <w:ilvl w:val="0"/>
          <w:numId w:val="1003"/>
        </w:numPr>
        <w:pStyle w:val="Compact"/>
      </w:pPr>
      <w:r>
        <w:rPr>
          <w:bCs/>
          <w:b/>
        </w:rPr>
        <w:t xml:space="preserve">Economic Growth:</w:t>
      </w:r>
      <w:r>
        <w:t xml:space="preserve">The veterinary sector became a significant contributor to the local economy, creating thousands of jobs not only for veterinarians but also for technicians, receptionists, and specialized trainers.</w:t>
      </w:r>
    </w:p>
    <w:p>
      <w:pPr>
        <w:numPr>
          <w:ilvl w:val="0"/>
          <w:numId w:val="1003"/>
        </w:numPr>
        <w:pStyle w:val="Compact"/>
      </w:pPr>
      <w:r>
        <w:rPr>
          <w:bCs/>
          <w:b/>
        </w:rPr>
        <w:t xml:space="preserve">Community Engagement:</w:t>
      </w:r>
      <w:r>
        <w:t xml:space="preserve">A stronger bond between the community and veterinary professionals was established. Pet owners in</w:t>
      </w:r>
      <w:r>
        <w:t xml:space="preserve"> </w:t>
      </w:r>
      <w:r>
        <w:rPr>
          <w:bCs/>
          <w:b/>
        </w:rPr>
        <w:t xml:space="preserve">Russia Saint Petersburg</w:t>
      </w:r>
      <w:r>
        <w:t xml:space="preserve"> </w:t>
      </w:r>
      <w:r>
        <w:t xml:space="preserve">became more proactive about health maintenance, reducing the burden on emergency services over time.</w:t>
      </w:r>
    </w:p>
    <w:bookmarkEnd w:id="26"/>
    <w:bookmarkStart w:id="27" w:name="case-example-the-neva-paws-initiative"/>
    <w:p>
      <w:pPr>
        <w:pStyle w:val="Heading2"/>
      </w:pPr>
      <w:r>
        <w:t xml:space="preserve">7. Case Example: The "Neva Paws" Initiative</w:t>
      </w:r>
    </w:p>
    <w:p>
      <w:pPr>
        <w:pStyle w:val="FirstParagraph"/>
      </w:pPr>
      <w:r>
        <w:rPr>
          <w:bCs/>
          <w:b/>
        </w:rPr>
        <w:t xml:space="preserve">Neva Paws</w:t>
      </w:r>
      <w:r>
        <w:t xml:space="preserve">, a prominent clinic in central Saint Petersburg, serves as a prime example of this transformation. Facing high patient volume during winter months due to respiratory infections, Neva Paws implemented a triage system combined with telemedicine consultations for minor issues. This streamlined their workflow and reduced waiting times by 60%. Furthermore, they launched a community outreach program offering free workshops on "Winter Pet Safety," educating owners about the dangers of anti-ice salts and hypothermia. The initiative not only improved patient outcomes but also strengthened the clinic’s reputation as a caring institution within the</w:t>
      </w:r>
      <w:r>
        <w:t xml:space="preserve"> </w:t>
      </w:r>
      <w:r>
        <w:rPr>
          <w:bCs/>
          <w:b/>
        </w:rPr>
        <w:t xml:space="preserve">Russia Saint Petersburg</w:t>
      </w:r>
      <w:r>
        <w:t xml:space="preserve"> </w:t>
      </w:r>
      <w:r>
        <w:t xml:space="preserve">community.</w:t>
      </w:r>
    </w:p>
    <w:bookmarkEnd w:id="27"/>
    <w:bookmarkStart w:id="28" w:name="challenges-remaining"/>
    <w:p>
      <w:pPr>
        <w:pStyle w:val="Heading2"/>
      </w:pPr>
      <w:r>
        <w:t xml:space="preserve">8. Challenges Remaining</w:t>
      </w:r>
    </w:p>
    <w:p>
      <w:pPr>
        <w:pStyle w:val="FirstParagraph"/>
      </w:pPr>
      <w:r>
        <w:t xml:space="preserve">Despite these successes, challenges remain. The cost of advanced veterinary care can be prohibitive for lower-income families in</w:t>
      </w:r>
      <w:r>
        <w:t xml:space="preserve"> </w:t>
      </w:r>
      <w:r>
        <w:rPr>
          <w:bCs/>
          <w:b/>
        </w:rPr>
        <w:t xml:space="preserve">Russia Saint Petersburg</w:t>
      </w:r>
      <w:r>
        <w:t xml:space="preserve">. There is a growing need for insurance products tailored to pets to make high-quality care more accessible. Additionally, the shortage of specialized specialists, particularly in neurology and oncology, remains a bottleneck. Addressing these issues requires continued collaboration between government bodies, private clinics, and educational institutions.</w:t>
      </w:r>
    </w:p>
    <w:bookmarkEnd w:id="28"/>
    <w:bookmarkStart w:id="30" w:name="conclusion"/>
    <w:p>
      <w:pPr>
        <w:pStyle w:val="Heading2"/>
      </w:pPr>
      <w:r>
        <w:t xml:space="preserve">9. Conclusion</w:t>
      </w:r>
    </w:p>
    <w:p>
      <w:pPr>
        <w:pStyle w:val="FirstParagraph"/>
      </w:pPr>
      <w:r>
        <w:t xml:space="preserve">The evolution of veterinary services in</w:t>
      </w:r>
      <w:r>
        <w:t xml:space="preserve"> </w:t>
      </w:r>
      <w:r>
        <w:rPr>
          <w:bCs/>
          <w:b/>
        </w:rPr>
        <w:t xml:space="preserve">Russia Saint Petersburg</w:t>
      </w:r>
      <w:r>
        <w:t xml:space="preserve"> </w:t>
      </w:r>
      <w:r>
        <w:t xml:space="preserve">offers valuable lessons for other rapidly urbanizing regions. The transition from basic care to comprehensive, specialized medicine has significantly improved the quality of life for companion animals and their owners. By leveraging modern technology, focusing on education, and adapting to local environmental challenges, the</w:t>
      </w:r>
      <w:r>
        <w:t xml:space="preserve"> </w:t>
      </w:r>
      <w:r>
        <w:rPr>
          <w:bCs/>
          <w:b/>
        </w:rPr>
        <w:t xml:space="preserve">Veterinarian</w:t>
      </w:r>
      <w:r>
        <w:t xml:space="preserve"> </w:t>
      </w:r>
      <w:r>
        <w:t xml:space="preserve">profession in this region has risen to meet the demands of a compassionate society.</w:t>
      </w:r>
    </w:p>
    <w:p>
      <w:pPr>
        <w:pStyle w:val="BodyText"/>
      </w:pPr>
      <w:r>
        <w:t xml:space="preserve">As we look to the future, the integration of artificial intelligence in diagnostics and further expansion of accessible care models will likely define the next phase of development. However, one thing remains constant: the dedication of veterinary professionals in</w:t>
      </w:r>
      <w:r>
        <w:t xml:space="preserve"> </w:t>
      </w:r>
      <w:r>
        <w:rPr>
          <w:bCs/>
          <w:b/>
        </w:rPr>
        <w:t xml:space="preserve">Russia Saint Petersburg</w:t>
      </w:r>
      <w:r>
        <w:t xml:space="preserve"> </w:t>
      </w:r>
      <w:r>
        <w:t xml:space="preserve">to providing the best possible care for every animal that crosses their threshold. This case study underscores that when healthcare systems adapt to the nuanced needs of their communities, both human and animal populations thrive.</w:t>
      </w:r>
    </w:p>
    <w:bookmarkStart w:id="29" w:name="final-thoughts"/>
    <w:p>
      <w:pPr>
        <w:pStyle w:val="Heading3"/>
      </w:pPr>
      <w:r>
        <w:t xml:space="preserve">Final Thoughts</w:t>
      </w:r>
    </w:p>
    <w:p>
      <w:pPr>
        <w:pStyle w:val="FirstParagraph"/>
      </w:pPr>
      <w:r>
        <w:t xml:space="preserve">The journey of veterinary medicine in Russia Saint Petersburg is a testament to resilience and innovation. It highlights how local context shapes global medical trends, proving that even in regions with harsh climates and complex logistics, high standards of care are achievable. For stakeholders in animal health globally, the model presented by Saint Petersburg serves as an inspiring blueprint for balancing commercial viability with compassionate service.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Russia Saint Petersburg</dc:title>
  <dc:creator/>
  <dc:language>en</dc:language>
  <cp:keywords/>
  <dcterms:created xsi:type="dcterms:W3CDTF">2026-07-29T22:31:28Z</dcterms:created>
  <dcterms:modified xsi:type="dcterms:W3CDTF">2026-07-29T22:31:28Z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