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6" w:name="X828908580cda5d262f29cb847939a8b3086b1e9"/>
    <w:p>
      <w:pPr>
        <w:pStyle w:val="Heading1"/>
      </w:pPr>
      <w:r>
        <w:t xml:space="preserve">Bridging the Gap: A Case Study on Veterinary Services in Saudi Arabia, Riyadh</w:t>
      </w:r>
    </w:p>
    <w:p>
      <w:pPr>
        <w:pStyle w:val="FirstParagraph"/>
      </w:pPr>
      <w:r>
        <w:t xml:space="preserve">In recent years, the Kingdom of Saudi Arabia has undergone a significant socio-economic transformation driven by Vision 2030. One often overlooked but rapidly growing sector within this transformation is pet ownership and animal welfare. As urbanization accelerates and lifestyle preferences shift among residents in major metropolitan hubs, the demand for professional</w:t>
      </w:r>
      <w:r>
        <w:t xml:space="preserve"> </w:t>
      </w:r>
      <w:r>
        <w:rPr>
          <w:bCs/>
          <w:b/>
        </w:rPr>
        <w:t xml:space="preserve">Veterinarian</w:t>
      </w:r>
      <w:r>
        <w:t xml:space="preserve"> </w:t>
      </w:r>
      <w:r>
        <w:t xml:space="preserve">care has surged. This case study explores the evolving landscape of veterinary medicine in Riyadh, examining the challenges, opportunities, and strategic adaptations required to meet this rising demand.</w:t>
      </w:r>
    </w:p>
    <w:bookmarkStart w:id="20" w:name="Xaa1e9ef5e464b5c80a1f11e25523902b353e31f"/>
    <w:p>
      <w:pPr>
        <w:pStyle w:val="Heading2"/>
      </w:pPr>
      <w:r>
        <w:t xml:space="preserve">The Rise of Pet Ownership in an Urban Landscape</w:t>
      </w:r>
    </w:p>
    <w:p>
      <w:pPr>
        <w:pStyle w:val="FirstParagraph"/>
      </w:pPr>
      <w:r>
        <w:t xml:space="preserve">Riyadh, as the capital and largest city of</w:t>
      </w:r>
      <w:r>
        <w:t xml:space="preserve"> </w:t>
      </w:r>
      <w:r>
        <w:rPr>
          <w:bCs/>
          <w:b/>
        </w:rPr>
        <w:t xml:space="preserve">Saudi Arabia</w:t>
      </w:r>
      <w:r>
        <w:t xml:space="preserve">, has seen a demographic shift where pet ownership is no longer limited to traditional rural practices or specific cultural niches. Instead, it has become a widespread lifestyle choice among families, young professionals, and expatriate communities. Cats and dogs are increasingly viewed as companions rather than mere animals in the home. This cultural shift presents both an opportunity for veterinary providers and a challenge in terms of regulatory compliance and ethical standards.</w:t>
      </w:r>
    </w:p>
    <w:p>
      <w:pPr>
        <w:pStyle w:val="BodyText"/>
      </w:pPr>
      <w:r>
        <w:t xml:space="preserve">The adoption rates for stray animals have also increased, driven by public awareness campaigns encouraging compassion toward local fauna, such as cats and camels. Consequently, the volume of patients seeking medical attention has grown exponentially. In</w:t>
      </w:r>
      <w:r>
        <w:t xml:space="preserve"> </w:t>
      </w:r>
      <w:r>
        <w:rPr>
          <w:bCs/>
          <w:b/>
        </w:rPr>
        <w:t xml:space="preserve">Saudi Arabia Riyadh</w:t>
      </w:r>
      <w:r>
        <w:t xml:space="preserve">, clinics that previously focused solely on exotic or livestock animals are now expanding their services to include routine care for domestic pets.</w:t>
      </w:r>
    </w:p>
    <w:bookmarkEnd w:id="20"/>
    <w:bookmarkStart w:id="21" w:name="X9e1fafdd7e8ae7bfcf0f522fb7fb4622be93af0"/>
    <w:p>
      <w:pPr>
        <w:pStyle w:val="Heading2"/>
      </w:pPr>
      <w:r>
        <w:t xml:space="preserve">Challenges Faced by Veterinary Professionals</w:t>
      </w:r>
    </w:p>
    <w:p>
      <w:pPr>
        <w:pStyle w:val="FirstParagraph"/>
      </w:pPr>
      <w:r>
        <w:t xml:space="preserve">Despite the growing demand, the sector faces several structural and operational challenges. One primary issue is the shortage of specialized</w:t>
      </w:r>
      <w:r>
        <w:t xml:space="preserve"> </w:t>
      </w:r>
      <w:r>
        <w:rPr>
          <w:bCs/>
          <w:b/>
        </w:rPr>
        <w:t xml:space="preserve">Veterinarian</w:t>
      </w:r>
      <w:r>
        <w:t xml:space="preserve"> </w:t>
      </w:r>
      <w:r>
        <w:t xml:space="preserve">professionals. While there are many general practitioners, there is a significant gap in specialists such as surgeons, dermatologists, and oncologists. This scarcity leads to long wait times for critical procedures and often requires pet owners to travel outside the city or rely on telemedicine consultations.</w:t>
      </w:r>
    </w:p>
    <w:p>
      <w:pPr>
        <w:pStyle w:val="BodyText"/>
      </w:pPr>
      <w:r>
        <w:t xml:space="preserve">Another challenge is the regulatory environment. The Ministry of Environment, Water and Agriculture (MEWA) has introduced stricter regulations regarding animal welfare, breeding standards, and veterinary licensing. While these regulations are essential for public health and animal safety, they require clinics to invest heavily in compliance infrastructure. Small practices in</w:t>
      </w:r>
      <w:r>
        <w:t xml:space="preserve"> </w:t>
      </w:r>
      <w:r>
        <w:rPr>
          <w:bCs/>
          <w:b/>
        </w:rPr>
        <w:t xml:space="preserve">Riyadh</w:t>
      </w:r>
      <w:r>
        <w:t xml:space="preserve"> </w:t>
      </w:r>
      <w:r>
        <w:t xml:space="preserve">often struggle with the initial capital expenditure required to meet these new standards.</w:t>
      </w:r>
    </w:p>
    <w:p>
      <w:pPr>
        <w:pStyle w:val="BodyText"/>
      </w:pPr>
      <w:r>
        <w:t xml:space="preserve">Key Insight: The gap between supply (veterinarians) and demand (pet owners) is widening. To address this, innovative service models are emerging.</w:t>
      </w:r>
    </w:p>
    <w:bookmarkEnd w:id="21"/>
    <w:bookmarkStart w:id="22" w:name="innovation-and-adaptation-in-riyadh"/>
    <w:p>
      <w:pPr>
        <w:pStyle w:val="Heading2"/>
      </w:pPr>
      <w:r>
        <w:t xml:space="preserve">Innovation and Adaptation in Riyadh</w:t>
      </w:r>
    </w:p>
    <w:p>
      <w:pPr>
        <w:pStyle w:val="FirstParagraph"/>
      </w:pPr>
      <w:r>
        <w:t xml:space="preserve">To overcome these hurdles, new veterinary hospitals and clinics in</w:t>
      </w:r>
      <w:r>
        <w:t xml:space="preserve"> </w:t>
      </w:r>
      <w:r>
        <w:rPr>
          <w:bCs/>
          <w:b/>
        </w:rPr>
        <w:t xml:space="preserve">Saudi Arabia Riyadh</w:t>
      </w:r>
      <w:r>
        <w:t xml:space="preserve"> </w:t>
      </w:r>
      <w:r>
        <w:t xml:space="preserve">are adopting modern business models. One prominent trend is the integration of technology. Digital appointment systems, online medical records, and telehealth platforms have become standard features. These technologies improve efficiency and allow veterinarians to triage cases before physical visits, reducing overcrowding in clinics.</w:t>
      </w:r>
    </w:p>
    <w:p>
      <w:pPr>
        <w:pStyle w:val="BodyText"/>
      </w:pPr>
      <w:r>
        <w:t xml:space="preserve">Furthermore, there is a growing emphasis on preventive care rather than reactive treatment. Many</w:t>
      </w:r>
      <w:r>
        <w:t xml:space="preserve"> </w:t>
      </w:r>
      <w:r>
        <w:rPr>
          <w:bCs/>
          <w:b/>
        </w:rPr>
        <w:t xml:space="preserve">Veterinarian</w:t>
      </w:r>
      <w:r>
        <w:t xml:space="preserve"> </w:t>
      </w:r>
      <w:r>
        <w:t xml:space="preserve">firms are launching wellness packages that include vaccinations, dental cleanings, and nutritional counseling. This approach not only improves the health outcomes for pets but also creates recurring revenue streams for clinics.</w:t>
      </w:r>
    </w:p>
    <w:p>
      <w:pPr>
        <w:pStyle w:val="BodyText"/>
      </w:pPr>
      <w:r>
        <w:t xml:space="preserve">Educational initiatives are another critical area of focus. Clinics are partnering with local universities and animal welfare NGOs to raise awareness about responsible pet ownership. In</w:t>
      </w:r>
      <w:r>
        <w:t xml:space="preserve"> </w:t>
      </w:r>
      <w:r>
        <w:rPr>
          <w:bCs/>
          <w:b/>
        </w:rPr>
        <w:t xml:space="preserve">Riyadh</w:t>
      </w:r>
      <w:r>
        <w:t xml:space="preserve">, community events featuring free check-ups and sterilization drives have gained popularity, fostering trust between the veterinary community and the public.</w:t>
      </w:r>
    </w:p>
    <w:bookmarkEnd w:id="22"/>
    <w:bookmarkStart w:id="23" w:name="the-role-of-government-and-vision-2030"/>
    <w:p>
      <w:pPr>
        <w:pStyle w:val="Heading2"/>
      </w:pPr>
      <w:r>
        <w:t xml:space="preserve">The Role of Government and Vision 2030</w:t>
      </w:r>
    </w:p>
    <w:p>
      <w:pPr>
        <w:pStyle w:val="FirstParagraph"/>
      </w:pPr>
      <w:r>
        <w:t xml:space="preserve">The Saudi government plays a pivotal role in shaping the future of veterinary services. Under Vision 2030, there is a strong push towards improving quality of life for residents, which indirectly supports animal welfare initiatives. Investments in infrastructure allow for the construction of larger, more advanced veterinary hospitals equipped with state-of-the-art diagnostic tools such as MRI and CT scanners.</w:t>
      </w:r>
    </w:p>
    <w:p>
      <w:pPr>
        <w:pStyle w:val="BodyText"/>
      </w:pPr>
      <w:r>
        <w:t xml:space="preserve">Additionally, regulatory bodies are working to streamline licensing processes for</w:t>
      </w:r>
      <w:r>
        <w:t xml:space="preserve"> </w:t>
      </w:r>
      <w:r>
        <w:rPr>
          <w:bCs/>
          <w:b/>
        </w:rPr>
        <w:t xml:space="preserve">Veterinarian</w:t>
      </w:r>
      <w:r>
        <w:t xml:space="preserve"> </w:t>
      </w:r>
      <w:r>
        <w:t xml:space="preserve">professionals from abroad to alleviate the shortage of local experts. This international recruitment strategy ensures that</w:t>
      </w:r>
      <w:r>
        <w:t xml:space="preserve"> </w:t>
      </w:r>
      <w:r>
        <w:rPr>
          <w:bCs/>
          <w:b/>
        </w:rPr>
        <w:t xml:space="preserve">Saudi Arabia Riyadh</w:t>
      </w:r>
      <w:r>
        <w:t xml:space="preserve"> </w:t>
      </w:r>
      <w:r>
        <w:t xml:space="preserve">can maintain high standards of care while developing its domestic talent pool.</w:t>
      </w:r>
    </w:p>
    <w:bookmarkEnd w:id="23"/>
    <w:bookmarkStart w:id="24" w:name="economic-impact-and-future-outlook"/>
    <w:p>
      <w:pPr>
        <w:pStyle w:val="Heading2"/>
      </w:pPr>
      <w:r>
        <w:t xml:space="preserve">Economic Impact and Future Outlook</w:t>
      </w:r>
    </w:p>
    <w:p>
      <w:pPr>
        <w:pStyle w:val="FirstParagraph"/>
      </w:pPr>
      <w:r>
        <w:t xml:space="preserve">The veterinary sector in</w:t>
      </w:r>
      <w:r>
        <w:t xml:space="preserve"> </w:t>
      </w:r>
      <w:r>
        <w:rPr>
          <w:bCs/>
          <w:b/>
        </w:rPr>
        <w:t xml:space="preserve">Riyadh</w:t>
      </w:r>
      <w:r>
        <w:t xml:space="preserve"> </w:t>
      </w:r>
      <w:r>
        <w:t xml:space="preserve">is not just a service industry; it is an emerging economic driver. The growth of pet-related businesses, including grooming, insurance, and premium food products, creates jobs and stimulates local commerce. For investors, this presents a lucrative opportunity in the healthcare sector.</w:t>
      </w:r>
    </w:p>
    <w:p>
      <w:pPr>
        <w:pStyle w:val="BodyText"/>
      </w:pPr>
      <w:r>
        <w:t xml:space="preserve">Looking ahead, the demand for specialized</w:t>
      </w:r>
      <w:r>
        <w:t xml:space="preserve"> </w:t>
      </w:r>
      <w:r>
        <w:rPr>
          <w:bCs/>
          <w:b/>
        </w:rPr>
        <w:t xml:space="preserve">Veterinarian</w:t>
      </w:r>
      <w:r>
        <w:t xml:space="preserve"> </w:t>
      </w:r>
      <w:r>
        <w:t xml:space="preserve">services will continue to rise as awareness of animal health issues grows. The integration of artificial intelligence in diagnostics and treatment planning is expected to further revolutionize the field. However, success will depend on maintaining ethical standards and ensuring accessibility for all demographics.</w:t>
      </w:r>
    </w:p>
    <w:bookmarkEnd w:id="24"/>
    <w:bookmarkStart w:id="25" w:name="conclusion"/>
    <w:p>
      <w:pPr>
        <w:pStyle w:val="Heading2"/>
      </w:pPr>
      <w:r>
        <w:t xml:space="preserve">Conclusion</w:t>
      </w:r>
    </w:p>
    <w:p>
      <w:pPr>
        <w:pStyle w:val="FirstParagraph"/>
      </w:pPr>
      <w:r>
        <w:t xml:space="preserve">The case study of veterinary services in</w:t>
      </w:r>
      <w:r>
        <w:t xml:space="preserve"> </w:t>
      </w:r>
      <w:r>
        <w:rPr>
          <w:bCs/>
          <w:b/>
        </w:rPr>
        <w:t xml:space="preserve">Saudi Arabia Riyadh</w:t>
      </w:r>
      <w:r>
        <w:t xml:space="preserve"> </w:t>
      </w:r>
      <w:r>
        <w:t xml:space="preserve">highlights a dynamic sector undergoing rapid evolution. From cultural shifts in pet ownership to technological innovations and regulatory reforms, the landscape is changing fast. For</w:t>
      </w:r>
      <w:r>
        <w:t xml:space="preserve"> </w:t>
      </w:r>
      <w:r>
        <w:rPr>
          <w:bCs/>
          <w:b/>
        </w:rPr>
        <w:t xml:space="preserve">Veterinarian</w:t>
      </w:r>
      <w:r>
        <w:t xml:space="preserve"> </w:t>
      </w:r>
      <w:r>
        <w:t xml:space="preserve">professionals, this presents both challenges and opportunities to innovate and expand their practice.</w:t>
      </w:r>
    </w:p>
    <w:p>
      <w:pPr>
        <w:pStyle w:val="BodyText"/>
      </w:pPr>
      <w:r>
        <w:t xml:space="preserve">To succeed in this market, stakeholders must focus on quality care, compliance with local regulations, and community engagement. By doing so, they can contribute to the broader goals of Vision 2030 while enhancing the well-being of pets across</w:t>
      </w:r>
      <w:r>
        <w:t xml:space="preserve"> </w:t>
      </w:r>
      <w:r>
        <w:rPr>
          <w:bCs/>
          <w:b/>
        </w:rPr>
        <w:t xml:space="preserve">Saudi Arabia</w:t>
      </w:r>
      <w:r>
        <w:t xml:space="preserve">. The future of veterinary medicine in Riyadh is bright, provided that all parties work collaboratively to meet the needs of this growing community.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Saudi Arabia Riyadh</dc:title>
  <dc:creator/>
  <dc:language>en</dc:language>
  <cp:keywords/>
  <dcterms:created xsi:type="dcterms:W3CDTF">2026-07-29T09:29:45Z</dcterms:created>
  <dcterms:modified xsi:type="dcterms:W3CDTF">2026-07-29T09:29:45Z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