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Veterinary</w:t>
      </w:r>
      <w:r>
        <w:t xml:space="preserve"> </w:t>
      </w:r>
      <w:r>
        <w:t xml:space="preserve">Infrastructure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cf8ac2808784bc1550c4b5cbcfb707fe01228cf"/>
    <w:p>
      <w:pPr>
        <w:pStyle w:val="Heading1"/>
      </w:pPr>
      <w:r>
        <w:t xml:space="preserve">Veterinary Infrastructure and Public Health Integration in Tanzania Dar es Salaam: A Comprehensive Case Study</w:t>
      </w:r>
    </w:p>
    <w:p>
      <w:pPr>
        <w:pStyle w:val="FirstParagraph"/>
      </w:pPr>
      <w:r>
        <w:rPr>
          <w:bCs/>
          <w:b/>
        </w:rPr>
        <w:t xml:space="preserve">Date:</w:t>
      </w:r>
      <w:r>
        <w:t xml:space="preserve"> </w:t>
      </w:r>
      <w:r>
        <w:t xml:space="preserve">October 2023</w:t>
      </w:r>
      <w:r>
        <w:br/>
      </w:r>
      <w:r>
        <w:rPr>
          <w:bCs/>
          <w:b/>
        </w:rPr>
        <w:t xml:space="preserve">Jurisdiction:</w:t>
      </w:r>
      <w:r>
        <w:t xml:space="preserve">Tanzania, specifically the metropolitan area of Dar es Salaam</w:t>
      </w:r>
    </w:p>
    <w:bookmarkStart w:id="20" w:name="executive-summary-and-introduction"/>
    <w:p>
      <w:pPr>
        <w:pStyle w:val="Heading2"/>
      </w:pPr>
      <w:r>
        <w:t xml:space="preserve">1. Executive Summary and Introduction</w:t>
      </w:r>
    </w:p>
    <w:p>
      <w:pPr>
        <w:pStyle w:val="FirstParagraph"/>
      </w:pPr>
      <w:r>
        <w:t xml:space="preserve">This Case Study examines the evolving landscape of veterinary services within Tanzania, with a specific focus on the economic hub of Dar es Salaam. As one of Africa's fastest-growing urban centers, Dar es Salaam presents unique challenges and opportunities regarding animal health, public safety, and agricultural productivity. The integration of professional Veterinary care is no longer merely a matter for rural livestock farmers but has become a critical component of urban public health infrastructure. This document analyzes the current state of veterinary professionals in Tanzania Dar es Salaam, addressing the rise of zoonotic diseases, the commercialization of pet ownership, and the regulatory frameworks governing animal welfare.</w:t>
      </w:r>
    </w:p>
    <w:bookmarkEnd w:id="20"/>
    <w:bookmarkStart w:id="21" w:name="Xce46a47324300e99166e5106b08e3a609d3cc48"/>
    <w:p>
      <w:pPr>
        <w:pStyle w:val="Heading2"/>
      </w:pPr>
      <w:r>
        <w:t xml:space="preserve">2. Contextual Background: The Urban-Rural Dynamic</w:t>
      </w:r>
    </w:p>
    <w:p>
      <w:pPr>
        <w:pStyle w:val="FirstParagraph"/>
      </w:pPr>
      <w:r>
        <w:t xml:space="preserve">Tanzania has historically relied on a strong veterinary sector to support its agricultural economy, which contributes significantly to the GDP. However, as rural-urban migration accelerates, Dar es Salaam has transformed from a coastal trading port into a dense metropolis. In this context, the role of the Veterinarian in Tanzania Dar es Salaam has shifted dramatically. The city is not just an administrative center; it is a hotspot for livestock trade and an emerging market for companion animals.</w:t>
      </w:r>
    </w:p>
    <w:p>
      <w:pPr>
        <w:pStyle w:val="BodyText"/>
      </w:pPr>
      <w:r>
        <w:t xml:space="preserve">The density of human populations in districts such as Ilala, Kinondoni, and Temeke increases the risk of zoonotic disease transmission. Therefore, the presence of qualified Veterinarian practitioners is essential not only for animal welfare but also for epidemiological surveillance. The Case Study highlights that a significant portion of emerging infectious diseases in Tanzania originates from the animal-human interface, making urban veterinary services a public health imperative.</w:t>
      </w:r>
    </w:p>
    <w:bookmarkEnd w:id="21"/>
    <w:bookmarkStart w:id="25" w:name="X2212f56924fe14bf949326e799cf8af1d698e5e"/>
    <w:p>
      <w:pPr>
        <w:pStyle w:val="Heading2"/>
      </w:pPr>
      <w:r>
        <w:t xml:space="preserve">3. Key Drivers for Veterinary Services in Dar es Salaam</w:t>
      </w:r>
    </w:p>
    <w:bookmarkStart w:id="22" w:name="zoonotic-disease-control"/>
    <w:p>
      <w:pPr>
        <w:pStyle w:val="Heading3"/>
      </w:pPr>
      <w:r>
        <w:t xml:space="preserve">3.1 Zoonotic Disease Control</w:t>
      </w:r>
    </w:p>
    <w:p>
      <w:pPr>
        <w:pStyle w:val="FirstParagraph"/>
      </w:pPr>
      <w:r>
        <w:t xml:space="preserve">Dar es Salaam faces persistent threats from diseases such as Rabies, Anthrax, and Brucellosis. The Case Study identifies that while rural outbreaks are well-documented, urban outbreaks in Dar es Salaam are often underreported due to informal slaughter practices and unregulated pet markets. Veterinary professionals in Tanzania Dar es Salaam play a pivotal role in vaccination campaigns (particularly for Rabies) and meat inspection at abattoirs like the Ilala Abattoir. Without rigorous veterinary oversight, the risk of pandemics increases, threatening both local livelihoods and international trade reputation.</w:t>
      </w:r>
    </w:p>
    <w:bookmarkEnd w:id="22"/>
    <w:bookmarkStart w:id="23" w:name="the-rise-of-companion-animal-ownership"/>
    <w:p>
      <w:pPr>
        <w:pStyle w:val="Heading3"/>
      </w:pPr>
      <w:r>
        <w:t xml:space="preserve">3.2 The Rise of Companion Animal Ownership</w:t>
      </w:r>
    </w:p>
    <w:p>
      <w:pPr>
        <w:pStyle w:val="FirstParagraph"/>
      </w:pPr>
      <w:r>
        <w:t xml:space="preserve">A significant cultural shift is occurring in Tanzania Dar es Salaam among the middle and upper classes. Pet ownership has moved beyond traditional roles (such as guard dogs for security) to become a lifestyle choice involving cats, dogs, and even exotic pets. This demographic change has spurred a boom in private veterinary clinics offering specialized services such as surgery, dermatology, and geriatric care. The Case Study notes that this sector is largely driven by the private sector in Tanzania Dar es Salaam, filling gaps left by public infrastructure.</w:t>
      </w:r>
    </w:p>
    <w:bookmarkEnd w:id="23"/>
    <w:bookmarkStart w:id="24" w:name="livestock-trade-and-food-security"/>
    <w:p>
      <w:pPr>
        <w:pStyle w:val="Heading3"/>
      </w:pPr>
      <w:r>
        <w:t xml:space="preserve">3.3 Livestock Trade and Food Security</w:t>
      </w:r>
    </w:p>
    <w:p>
      <w:pPr>
        <w:pStyle w:val="FirstParagraph"/>
      </w:pPr>
      <w:r>
        <w:t xml:space="preserve">Dar es Salaam acts as the primary gateway for livestock entering from the interior regions of Tanzania. Millions of heads of cattle, goats, and sheep pass through or are slaughtered in the city annually. Veterinarian inspection services are critical here to ensure that meat entering the food supply chain is safe. The Case Study emphasizes that weak enforcement at entry points can lead to the spread of foot-and-mouth disease and other transboundary animal diseases, affecting national food security.</w:t>
      </w:r>
    </w:p>
    <w:bookmarkEnd w:id="24"/>
    <w:bookmarkEnd w:id="25"/>
    <w:bookmarkStart w:id="26" w:name="Xe5b35a6642008572e22c2c642567cc1536f1219"/>
    <w:p>
      <w:pPr>
        <w:pStyle w:val="Heading2"/>
      </w:pPr>
      <w:r>
        <w:t xml:space="preserve">4. Challenges Facing Veterinary Services in Tanzania Dar es Salaam</w:t>
      </w:r>
    </w:p>
    <w:p>
      <w:pPr>
        <w:pStyle w:val="FirstParagraph"/>
      </w:pPr>
      <w:r>
        <w:rPr>
          <w:bCs/>
          <w:b/>
        </w:rPr>
        <w:t xml:space="preserve">Critical Challenges Identified:</w:t>
      </w:r>
    </w:p>
    <w:p>
      <w:pPr>
        <w:numPr>
          <w:ilvl w:val="0"/>
          <w:numId w:val="1001"/>
        </w:numPr>
        <w:pStyle w:val="Compact"/>
      </w:pPr>
      <w:r>
        <w:rPr>
          <w:bCs/>
          <w:b/>
        </w:rPr>
        <w:t xml:space="preserve">Limited Access to Specialized Care:</w:t>
      </w:r>
      <w:r>
        <w:t xml:space="preserve"> </w:t>
      </w:r>
      <w:r>
        <w:t xml:space="preserve">While general practice is common, access to veterinary specialists (such as equine or exotic animal vets) in Tanzania Dar es Salaam remains limited and expensive.</w:t>
      </w:r>
    </w:p>
    <w:p>
      <w:pPr>
        <w:numPr>
          <w:ilvl w:val="0"/>
          <w:numId w:val="1001"/>
        </w:numPr>
        <w:pStyle w:val="Compact"/>
      </w:pPr>
      <w:r>
        <w:rPr>
          <w:bCs/>
          <w:b/>
        </w:rPr>
        <w:t xml:space="preserve">Funding Constraints:</w:t>
      </w:r>
      <w:r>
        <w:t xml:space="preserve"> </w:t>
      </w:r>
      <w:r>
        <w:t xml:space="preserve">Public veterinary departments often face budgetary constraints that limit their ability to conduct routine surveillance in urban slums.</w:t>
      </w:r>
    </w:p>
    <w:p>
      <w:pPr>
        <w:numPr>
          <w:ilvl w:val="0"/>
          <w:numId w:val="1001"/>
        </w:numPr>
        <w:pStyle w:val="Compact"/>
      </w:pPr>
      <w:r>
        <w:rPr>
          <w:bCs/>
          <w:b/>
        </w:rPr>
        <w:t xml:space="preserve">Roadside Slaughterhouses:</w:t>
      </w:r>
      <w:r>
        <w:t xml:space="preserve"> </w:t>
      </w:r>
      <w:r>
        <w:t xml:space="preserve">Despite regulations, informal slaughter practices persist in Tanzania Dar es Salaam, bypassing Veterinary oversight entirely.</w:t>
      </w:r>
    </w:p>
    <w:p>
      <w:pPr>
        <w:numPr>
          <w:ilvl w:val="0"/>
          <w:numId w:val="1001"/>
        </w:numPr>
        <w:pStyle w:val="Compact"/>
      </w:pPr>
      <w:r>
        <w:rPr>
          <w:bCs/>
          <w:b/>
        </w:rPr>
        <w:t xml:space="preserve">Last-Mile Logistics:</w:t>
      </w:r>
      <w:r>
        <w:t xml:space="preserve"> </w:t>
      </w:r>
      <w:r>
        <w:t xml:space="preserve">Cold chain management for vaccines is difficult to maintain in the tropical heat of Tanzania Dar es Salaam without consistent electricity infrastructure.</w:t>
      </w:r>
    </w:p>
    <w:bookmarkEnd w:id="26"/>
    <w:bookmarkStart w:id="27" w:name="stakeholder-analysis"/>
    <w:p>
      <w:pPr>
        <w:pStyle w:val="Heading2"/>
      </w:pPr>
      <w:r>
        <w:t xml:space="preserve">5. Stakeholder Analysis</w:t>
      </w:r>
    </w:p>
    <w:p>
      <w:pPr>
        <w:pStyle w:val="FirstParagraph"/>
      </w:pPr>
      <w:r>
        <w:t xml:space="preserve">The ecosystem of Veterinary services in Tanzania Dar es Salaam involves multiple stakeholders:</w:t>
      </w:r>
    </w:p>
    <w:p>
      <w:pPr>
        <w:numPr>
          <w:ilvl w:val="0"/>
          <w:numId w:val="1002"/>
        </w:numPr>
        <w:pStyle w:val="Compact"/>
      </w:pPr>
      <w:r>
        <w:rPr>
          <w:bCs/>
          <w:b/>
        </w:rPr>
        <w:t xml:space="preserve">Tanzania Veterinary Medical Association (TVMA):</w:t>
      </w:r>
      <w:r>
        <w:br/>
      </w:r>
      <w:r>
        <w:t xml:space="preserve">The TVMA plays a crucial role in setting standards for Veterinarians. In the context of Tanzania Dar es Salaam, the association must enforce ethical guidelines to prevent malpractice in an increasingly commercialized market.</w:t>
      </w:r>
    </w:p>
    <w:p>
      <w:pPr>
        <w:numPr>
          <w:ilvl w:val="0"/>
          <w:numId w:val="1002"/>
        </w:numPr>
        <w:pStyle w:val="Compact"/>
      </w:pPr>
      <w:r>
        <w:rPr>
          <w:bCs/>
          <w:b/>
        </w:rPr>
        <w:t xml:space="preserve">Government Bodies (Ministry of Livestock and Fisheries):</w:t>
      </w:r>
      <w:r>
        <w:br/>
      </w:r>
      <w:r>
        <w:t xml:space="preserve">The government is responsible for policy formulation. However, enforcement on the ground in high-density areas of Tanzania Dar es Salaam requires more manpower and technological support.</w:t>
      </w:r>
    </w:p>
    <w:p>
      <w:pPr>
        <w:numPr>
          <w:ilvl w:val="0"/>
          <w:numId w:val="1002"/>
        </w:numPr>
        <w:pStyle w:val="Compact"/>
      </w:pPr>
      <w:r>
        <w:rPr>
          <w:bCs/>
          <w:b/>
        </w:rPr>
        <w:t xml:space="preserve">Private Sector Clinics:</w:t>
      </w:r>
      <w:r>
        <w:br/>
      </w:r>
      <w:r>
        <w:t xml:space="preserve">These entities are increasingly professionalizing. The Case Study observes that many new clinics in Tanzania Dar es Salaam are investing in modern diagnostic equipment, bridging the gap left by public facilities.</w:t>
      </w:r>
    </w:p>
    <w:p>
      <w:pPr>
        <w:numPr>
          <w:ilvl w:val="0"/>
          <w:numId w:val="1002"/>
        </w:numPr>
        <w:pStyle w:val="Compact"/>
      </w:pPr>
      <w:r>
        <w:rPr>
          <w:bCs/>
          <w:b/>
        </w:rPr>
        <w:t xml:space="preserve">Ngo and International Partners:</w:t>
      </w:r>
      <w:r>
        <w:br/>
      </w:r>
      <w:r>
        <w:t xml:space="preserve">Organizations focusing on One Health initiatives provide vital funding and technical assistance for rabies control programs specifically targeting urban pockets in Dar es Salaam.</w:t>
      </w:r>
    </w:p>
    <w:bookmarkEnd w:id="27"/>
    <w:bookmarkStart w:id="28" w:name="strategic-recommendations"/>
    <w:p>
      <w:pPr>
        <w:pStyle w:val="Heading2"/>
      </w:pPr>
      <w:r>
        <w:t xml:space="preserve">6. Strategic Recommendations</w:t>
      </w:r>
    </w:p>
    <w:p>
      <w:pPr>
        <w:pStyle w:val="FirstParagraph"/>
      </w:pPr>
      <w:r>
        <w:t xml:space="preserve">To enhance the efficacy of Veterinary services in Tanzania Dar es Salaam, this Case Study proposes several strategic interventions:</w:t>
      </w:r>
    </w:p>
    <w:p>
      <w:pPr>
        <w:numPr>
          <w:ilvl w:val="0"/>
          <w:numId w:val="1003"/>
        </w:numPr>
        <w:pStyle w:val="Compact"/>
      </w:pPr>
      <w:r>
        <w:rPr>
          <w:bCs/>
          <w:b/>
        </w:rPr>
        <w:t xml:space="preserve">Digital Health Integration:</w:t>
      </w:r>
      <w:r>
        <w:br/>
      </w:r>
      <w:r>
        <w:t xml:space="preserve">The adoption of electronic health records for livestock tracking in Tanzania Dar es Salaam would improve traceability during disease outbreaks. Implementing apps that connect pet owners with Veterinarians can also streamline service delivery.</w:t>
      </w:r>
    </w:p>
    <w:p>
      <w:pPr>
        <w:numPr>
          <w:ilvl w:val="0"/>
          <w:numId w:val="1003"/>
        </w:numPr>
        <w:pStyle w:val="Compact"/>
      </w:pPr>
      <w:r>
        <w:rPr>
          <w:bCs/>
          <w:b/>
        </w:rPr>
        <w:t xml:space="preserve">Public-Private Partnerships (PPPs):</w:t>
      </w:r>
      <w:r>
        <w:br/>
      </w:r>
      <w:r>
        <w:t xml:space="preserve">The government of Tanzania should leverage the efficiency of private clinics in Dar es Salaam for routine vaccination drives and meat inspections, reducing the burden on public resources.</w:t>
      </w:r>
    </w:p>
    <w:p>
      <w:pPr>
        <w:numPr>
          <w:ilvl w:val="0"/>
          <w:numId w:val="1003"/>
        </w:numPr>
        <w:pStyle w:val="Compact"/>
      </w:pPr>
      <w:r>
        <w:rPr>
          <w:bCs/>
          <w:b/>
        </w:rPr>
        <w:t xml:space="preserve">Community Education:</w:t>
      </w:r>
      <w:r>
        <w:br/>
      </w:r>
      <w:r>
        <w:t xml:space="preserve">Educational campaigns regarding pet sterilization, responsible ownership, and zoonotic risks must be conducted in Swahili and local dialects to ensure accessibility for all residents of Tanzania Dar es Salaam.</w:t>
      </w:r>
    </w:p>
    <w:p>
      <w:pPr>
        <w:numPr>
          <w:ilvl w:val="0"/>
          <w:numId w:val="1003"/>
        </w:numPr>
        <w:pStyle w:val="Compact"/>
      </w:pPr>
      <w:r>
        <w:rPr>
          <w:bCs/>
          <w:b/>
        </w:rPr>
        <w:t xml:space="preserve">Strengthening Regulatory Enforcement:</w:t>
      </w:r>
      <w:r>
        <w:br/>
      </w:r>
      <w:r>
        <w:t xml:space="preserve">Stricter penalties for illegal slaughterhouse operations are necessary. The Case Study suggests that regular, unannounced inspections by Veterinary officers in informal markets are essential to maintain food safety standards.</w:t>
      </w:r>
    </w:p>
    <w:bookmarkEnd w:id="28"/>
    <w:bookmarkStart w:id="29" w:name="conclusion"/>
    <w:p>
      <w:pPr>
        <w:pStyle w:val="Heading2"/>
      </w:pPr>
      <w:r>
        <w:t xml:space="preserve">7. Conclusion</w:t>
      </w:r>
    </w:p>
    <w:p>
      <w:pPr>
        <w:pStyle w:val="FirstParagraph"/>
      </w:pPr>
      <w:r>
        <w:t xml:space="preserve">The evolution of veterinary medicine in Tanzania is inextricably linked to the urbanization trends seen in Dar es Salaam. This Case Study demonstrates that a robust Veterinary infrastructure is not a luxury but a necessity for the health and economic stability of Tanzania Dar es Salaam. As the city continues to grow, the demand for professional Veterinarian services will only increase, spanning from high-tech companion animal hospitals to critical public health enforcement at livestock markets.</w:t>
      </w:r>
    </w:p>
    <w:p>
      <w:pPr>
        <w:pStyle w:val="BodyText"/>
      </w:pPr>
      <w:r>
        <w:t xml:space="preserve">Future success relies on a "One Health" approach that recognizes the interconnectedness of human, animal, and environmental health in Tanzania Dar es Salaam. By investing in education, technology, and regulatory frameworks for Veterinarian practices, Tanzania can mitigate disease risks and ensure sustainable urban development. The role of the Veterinarian in Tanzania Dar es Salaam is thus expanding from a traditional agricultural support role to a central pillar of modern urban public health management.</w:t>
      </w:r>
    </w:p>
    <w:p>
      <w:r>
        <w:pict>
          <v:rect style="width:0;height:1.5pt" o:hralign="center" o:hrstd="t" o:hr="t"/>
        </w:pict>
      </w:r>
    </w:p>
    <w:p>
      <w:pPr>
        <w:pStyle w:val="FirstParagraph"/>
      </w:pPr>
      <w:r>
        <w:rPr>
          <w:iCs/>
          <w:i/>
        </w:rPr>
        <w:t xml:space="preserve">This document serves as an analytical overview for policymakers, healthcare administrators, and investors interested in the veterinary sector within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Veterinary Infrastructure in Tanzania Dar es Salaam</dc:title>
  <dc:creator/>
  <dc:language>en</dc:language>
  <cp:keywords/>
  <dcterms:created xsi:type="dcterms:W3CDTF">2026-07-29T16:05:23Z</dcterms:created>
  <dcterms:modified xsi:type="dcterms:W3CDTF">2026-07-29T16:05:23Z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