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Advancing</w:t>
      </w:r>
      <w:r>
        <w:t xml:space="preserve"> </w:t>
      </w:r>
      <w:r>
        <w:t xml:space="preserve">Veterinary</w:t>
      </w:r>
      <w:r>
        <w:t xml:space="preserve"> </w:t>
      </w:r>
      <w:r>
        <w:t xml:space="preserve">Care</w:t>
      </w:r>
      <w:r>
        <w:t xml:space="preserve"> </w:t>
      </w:r>
      <w:r>
        <w:t xml:space="preserve">Standards</w:t>
      </w:r>
      <w:r>
        <w:t xml:space="preserve"> </w:t>
      </w:r>
      <w:r>
        <w:t xml:space="preserve">in</w:t>
      </w:r>
      <w:r>
        <w:t xml:space="preserve"> </w:t>
      </w:r>
      <w:r>
        <w:t xml:space="preserve">Thailand</w:t>
      </w:r>
      <w:r>
        <w:t xml:space="preserve"> </w:t>
      </w:r>
      <w:r>
        <w:t xml:space="preserve">Bangkok</w:t>
      </w:r>
    </w:p>
    <w:bookmarkStart w:id="33" w:name="X0d2855500eb8e963f5e6dd85c8f95fe348c01a4"/>
    <w:p>
      <w:pPr>
        <w:pStyle w:val="Heading1"/>
      </w:pPr>
      <w:r>
        <w:t xml:space="preserve">Case Study: The Evolution and Integration of Veterinary Excellence in Thailand Bangkok</w:t>
      </w:r>
    </w:p>
    <w:p>
      <w:pPr>
        <w:pStyle w:val="FirstParagraph"/>
      </w:pPr>
      <w:r>
        <w:rPr>
          <w:bCs/>
          <w:b/>
        </w:rPr>
        <w:t xml:space="preserve">Date:</w:t>
      </w:r>
      <w:r>
        <w:t xml:space="preserve"> </w:t>
      </w:r>
      <w:r>
        <w:t xml:space="preserve">October 2023</w:t>
      </w:r>
      <w:r>
        <w:br/>
      </w:r>
      <w:hyperlink w:anchor="Xa39a3ee5e6b4b0d3255bfef95601890afd80709">
        <w:r>
          <w:rPr>
            <w:rStyle w:val="Hyperlink"/>
            <w:bCs/>
            <w:b/>
          </w:rPr>
          <w:t xml:space="preserve">Location Focus:</w:t>
        </w:r>
      </w:hyperlink>
      <w:r>
        <w:t xml:space="preserve"> Thailand Bangkok</w:t>
      </w:r>
      <w:r>
        <w:br/>
      </w:r>
      <w:hyperlink w:anchor="Xa39a3ee5e6b4b0d3255bfef95601890afd80709">
        <w:r>
          <w:rPr>
            <w:rStyle w:val="Hyperlink"/>
            <w:bCs/>
            <w:b/>
          </w:rPr>
          <w:t xml:space="preserve">Subject:</w:t>
        </w:r>
      </w:hyperlink>
      <w:r>
        <w:t xml:space="preserve"> Veterinarian Service Integration and Community Health Impact</w:t>
      </w:r>
      <w:r>
        <w:br/>
      </w:r>
      <w:hyperlink w:anchor="Xa39a3ee5e6b4b0d3255bfef95601890afd80709">
        <w:r>
          <w:rPr>
            <w:rStyle w:val="Hyperlink"/>
            <w:bCs/>
            <w:b/>
          </w:rPr>
          <w:t xml:space="preserve">Word Count:</w:t>
        </w:r>
      </w:hyperlink>
      <w:r>
        <w:t xml:space="preserve"> Approximately 900 words</w:t>
      </w:r>
    </w:p>
    <w:bookmarkStart w:id="20" w:name="executive-summary"/>
    <w:p>
      <w:pPr>
        <w:pStyle w:val="Heading2"/>
      </w:pPr>
      <w:r>
        <w:t xml:space="preserve">1. Executive Summary</w:t>
      </w:r>
    </w:p>
    <w:p>
      <w:pPr>
        <w:pStyle w:val="FirstParagraph"/>
      </w:pPr>
      <w:r>
        <w:t xml:space="preserve">The intersection of rapid urbanization, increasing pet ownership, and evolving regulatory frameworks has created a unique landscape for veterinary medicine in Southeast Asia. This case study examines the transformative role of the modern veterinarian within the context of Thailand Bangkok. As one of the most dynamic metropolises in Asia, Bangkok presents distinct challenges and opportunities for animal healthcare providers. The primary objective of this document is to analyze how veterinary services have adapted to meet rising consumer expectations, regulatory compliance standards, and public health requirements in a dense urban environment.</w:t>
      </w:r>
    </w:p>
    <w:bookmarkEnd w:id="20"/>
    <w:bookmarkStart w:id="21" w:name="Xce982f8d94dab3089b08d625433c3cae4db202c"/>
    <w:p>
      <w:pPr>
        <w:pStyle w:val="Heading2"/>
      </w:pPr>
      <w:r>
        <w:t xml:space="preserve">2. Background: The Urban Landscape of Thailand Bangkok</w:t>
      </w:r>
    </w:p>
    <w:p>
      <w:pPr>
        <w:pStyle w:val="FirstParagraph"/>
      </w:pPr>
      <w:hyperlink w:anchor="Xa39a3ee5e6b4b0d3255bfef95601890afd80709">
        <w:r>
          <w:rPr>
            <w:rStyle w:val="Hyperlink"/>
          </w:rPr>
          <w:t xml:space="preserve">Thailand Bangkok</w:t>
        </w:r>
      </w:hyperlink>
      <w:r>
        <w:t xml:space="preserve"> </w:t>
      </w:r>
      <w:r>
        <w:t xml:space="preserve">is not merely a capital city; it is a cultural and economic hub that drives the nation’s development. In recent decades, there has been a significant demographic shift regarding companion animals. What was once considered peripheral to household management has evolved into a central aspect of family life for millions of residents in</w:t>
      </w:r>
      <w:r>
        <w:t xml:space="preserve"> </w:t>
      </w:r>
      <w:hyperlink w:anchor="Xa39a3ee5e6b4b0d3255bfef95601890afd80709">
        <w:r>
          <w:rPr>
            <w:rStyle w:val="Hyperlink"/>
          </w:rPr>
          <w:t xml:space="preserve">Thailand Bangkok</w:t>
        </w:r>
      </w:hyperlink>
      <w:r>
        <w:t xml:space="preserve">. The rise of the middle class, coupled with changing social norms and an aging population seeking companionship, has led to an exponential increase in pet ownership rates.</w:t>
      </w:r>
    </w:p>
    <w:p>
      <w:pPr>
        <w:pStyle w:val="BodyText"/>
      </w:pPr>
      <w:r>
        <w:t xml:space="preserve">This surge in demand has placed immense pressure on existing infrastructure. The traditional model of veterinary care, which relied heavily on informal networks or basic clinic services, is no longer sufficient. Residents of</w:t>
      </w:r>
      <w:r>
        <w:t xml:space="preserve"> </w:t>
      </w:r>
      <w:hyperlink w:anchor="Xa39a3ee5e6b4b0d3255bfef95601890afd80709">
        <w:r>
          <w:rPr>
            <w:rStyle w:val="Hyperlink"/>
          </w:rPr>
          <w:t xml:space="preserve">Thailand Bangkok</w:t>
        </w:r>
      </w:hyperlink>
      <w:r>
        <w:t xml:space="preserve"> </w:t>
      </w:r>
      <w:r>
        <w:t xml:space="preserve">now expect world-class medical facilities, specialized diagnostic imaging, surgical precision comparable to Western standards, and round-the-clock emergency support. Consequently, the role of the veterinarian has expanded from that of a general practitioner to a multidisciplinary expert requiring continuous education and technological adaptation.</w:t>
      </w:r>
    </w:p>
    <w:bookmarkEnd w:id="21"/>
    <w:bookmarkStart w:id="24" w:name="Xb841e587f78138b24286fb83b77b8545c4c6463"/>
    <w:p>
      <w:pPr>
        <w:pStyle w:val="Heading2"/>
      </w:pPr>
      <w:r>
        <w:t xml:space="preserve">3. The Role of the Veterinarian in Public Health</w:t>
      </w:r>
    </w:p>
    <w:p>
      <w:pPr>
        <w:pStyle w:val="FirstParagraph"/>
      </w:pPr>
      <w:r>
        <w:t xml:space="preserve">A critical aspect of this case study is understanding how each veterinarian functions as a guardian of public health. In the dense urban environment of Thailand Bangkok, zoonotic diseases—illnesses transmitted from animals to humans—pose a significant risk. Rabies, leptospirosis, and various parasitic infections are endemic concerns that require vigilant monitoring.</w:t>
      </w:r>
    </w:p>
    <w:bookmarkStart w:id="22" w:name="zoonotic-disease-prevention"/>
    <w:p>
      <w:pPr>
        <w:pStyle w:val="Heading3"/>
      </w:pPr>
      <w:r>
        <w:t xml:space="preserve">3.1 Zoonotic Disease Prevention</w:t>
      </w:r>
    </w:p>
    <w:p>
      <w:pPr>
        <w:pStyle w:val="FirstParagraph"/>
      </w:pPr>
      <w:r>
        <w:t xml:space="preserve">Veterinarians in Thailand Bangkok have taken on an expanded role in epidemiological surveillance. By ensuring high vaccination coverage for rabies among dogs and cats, veterinarians contribute directly to the reduction of human fatalities. In 2022, Thailand reported a historic low in human rabies deaths, a achievement largely attributed to the coordinated efforts of local veterinarians who conducted mass vaccination campaigns and public education drives across all districts of Bangkok.</w:t>
      </w:r>
    </w:p>
    <w:bookmarkEnd w:id="22"/>
    <w:bookmarkStart w:id="23" w:name="antibiotic-stewardship"/>
    <w:p>
      <w:pPr>
        <w:pStyle w:val="Heading3"/>
      </w:pPr>
      <w:r>
        <w:t xml:space="preserve">3.2 Antibiotic Stewardship</w:t>
      </w:r>
    </w:p>
    <w:p>
      <w:pPr>
        <w:pStyle w:val="FirstParagraph"/>
      </w:pPr>
      <w:r>
        <w:t xml:space="preserve">Furthermore, the veterinarian plays a pivotal role in combating antibiotic resistance. Over-the-counter availability of antibiotics has historically been an issue in some parts of Asia. However, strict regulations enforced in major urban centers like Thailand Bangkok have compelled veterinarians to adopt rigorous prescription protocols. This shift not only ensures patient safety but also aligns local practices with global health security standards.</w:t>
      </w:r>
    </w:p>
    <w:bookmarkEnd w:id="23"/>
    <w:bookmarkEnd w:id="24"/>
    <w:bookmarkStart w:id="25" w:name="X9e1fafdd7e8ae7bfcf0f522fb7fb4622be93af0"/>
    <w:p>
      <w:pPr>
        <w:pStyle w:val="Heading2"/>
      </w:pPr>
      <w:r>
        <w:t xml:space="preserve">4. Challenges Faced by Veterinary Professionals</w:t>
      </w:r>
    </w:p>
    <w:p>
      <w:pPr>
        <w:pStyle w:val="FirstParagraph"/>
      </w:pPr>
      <w:r>
        <w:t xml:space="preserve">Despite the advancements, veterinarians operating in Thailand Bangkok face significant operational and ethical challenges.</w:t>
      </w:r>
    </w:p>
    <w:p>
      <w:pPr>
        <w:numPr>
          <w:ilvl w:val="0"/>
          <w:numId w:val="1001"/>
        </w:numPr>
        <w:pStyle w:val="Compact"/>
      </w:pPr>
      <w:r>
        <w:rPr>
          <w:bCs/>
          <w:b/>
        </w:rPr>
        <w:t xml:space="preserve">Ambulance Traffic and Emergency Response:</w:t>
      </w:r>
      <w:r>
        <w:t xml:space="preserve">The notorious traffic congestion in Thailand Bangkok can delay emergency veterinary care. To mitigate this, many advanced clinics have partnered with motorcycle ambulance services to navigate narrow alleyways (sois) where cars cannot reach, ensuring timely intervention for critical cases.</w:t>
      </w:r>
    </w:p>
    <w:p>
      <w:pPr>
        <w:numPr>
          <w:ilvl w:val="0"/>
          <w:numId w:val="1001"/>
        </w:numPr>
        <w:pStyle w:val="Compact"/>
      </w:pPr>
      <w:r>
        <w:rPr>
          <w:bCs/>
          <w:b/>
        </w:rPr>
        <w:t xml:space="preserve">Socioeconomic Disparities:</w:t>
      </w:r>
      <w:r>
        <w:t xml:space="preserve">While luxury veterinary hospitals cater to high-income expatriates and locals in upscale districts like Sukhumvit or Silom, there remains a vast underserved population in outer suburbs. Veterinarians often struggle with the ethical dilemma of providing high-cost specialized care while advocating for affordable basic services for stray animals and low-income pet owners.</w:t>
      </w:r>
    </w:p>
    <w:p>
      <w:pPr>
        <w:numPr>
          <w:ilvl w:val="0"/>
          <w:numId w:val="1001"/>
        </w:numPr>
        <w:pStyle w:val="Compact"/>
      </w:pPr>
      <w:r>
        <w:rPr>
          <w:bCs/>
          <w:b/>
        </w:rPr>
        <w:t xml:space="preserve">Regulatory Compliance:</w:t>
      </w:r>
      <w:r>
        <w:t xml:space="preserve">Navigating the complex legal framework governing animal welfare, pharmaceutical importation, and business licensing requires veterinarians to spend considerable administrative time. The Veterinary Council of Thailand has been tightening regulations, requiring continuous professional development credits to maintain licensure.</w:t>
      </w:r>
    </w:p>
    <w:bookmarkEnd w:id="25"/>
    <w:bookmarkStart w:id="29" w:name="strategic-initiatives-and-solutions"/>
    <w:p>
      <w:pPr>
        <w:pStyle w:val="Heading2"/>
      </w:pPr>
      <w:r>
        <w:t xml:space="preserve">5. Strategic Initiatives and Solutions</w:t>
      </w:r>
    </w:p>
    <w:p>
      <w:pPr>
        <w:pStyle w:val="FirstParagraph"/>
      </w:pPr>
      <w:r>
        <w:t xml:space="preserve">In response to these challenges, a new breed of veterinary institutions in Thailand Bangkok has emerged, focusing on holistic integration and technology adoption.</w:t>
      </w:r>
    </w:p>
    <w:bookmarkStart w:id="26" w:name="telemedicine-integration"/>
    <w:p>
      <w:pPr>
        <w:pStyle w:val="Heading3"/>
      </w:pPr>
      <w:hyperlink w:anchor="Xa39a3ee5e6b4b0d3255bfef95601890afd80709">
        <w:r>
          <w:rPr>
            <w:rStyle w:val="Hyperlink"/>
          </w:rPr>
          <w:t xml:space="preserve">5.1 Telemedicine Integration</w:t>
        </w:r>
      </w:hyperlink>
    </w:p>
    <w:p>
      <w:pPr>
        <w:pStyle w:val="FirstParagraph"/>
      </w:pPr>
      <w:r>
        <w:t xml:space="preserve">Digital transformation is reshaping how veterinarians interact with clients. Many clinics now offer teleconsultation services via mobile applications popular in Thailand Bangkok, such as Line and Facebook Messenger. This allows for preliminary triage, reducing unnecessary hospital visits and easing the burden on physical infrastructure.</w:t>
      </w:r>
    </w:p>
    <w:bookmarkEnd w:id="26"/>
    <w:bookmarkStart w:id="27" w:name="community-outreach-programs"/>
    <w:p>
      <w:pPr>
        <w:pStyle w:val="Heading3"/>
      </w:pPr>
      <w:hyperlink w:anchor="Xa39a3ee5e6b4b0d3255bfef95601890afd80709">
        <w:r>
          <w:rPr>
            <w:rStyle w:val="Hyperlink"/>
          </w:rPr>
          <w:t xml:space="preserve">5.2 Community Outreach Programs</w:t>
        </w:r>
      </w:hyperlink>
    </w:p>
    <w:p>
      <w:pPr>
        <w:pStyle w:val="FirstParagraph"/>
      </w:pPr>
      <w:r>
        <w:t xml:space="preserve">To address the disparity in care, several major veterinary hospitals have established community outreach programs. These initiatives provide low-cost neutering services, vaccinations for stray cats and dogs, and educational workshops in local schools. By engaging directly with communities across Thailand Bangkok, veterinarians are fostering a culture of responsible pet ownership that transcends economic boundaries.</w:t>
      </w:r>
    </w:p>
    <w:bookmarkEnd w:id="27"/>
    <w:bookmarkStart w:id="28" w:name="specialization-and-referral-networks"/>
    <w:p>
      <w:pPr>
        <w:pStyle w:val="Heading3"/>
      </w:pPr>
      <w:hyperlink w:anchor="Xa39a3ee5e6b4b0d3255bfef95601890afd80709">
        <w:r>
          <w:rPr>
            <w:rStyle w:val="Hyperlink"/>
          </w:rPr>
          <w:t xml:space="preserve">5.3 Specialization and Referral Networks</w:t>
        </w:r>
      </w:hyperlink>
    </w:p>
    <w:p>
      <w:pPr>
        <w:pStyle w:val="FirstParagraph"/>
      </w:pPr>
      <w:r>
        <w:t xml:space="preserve">The veterinary landscape in Thailand Bangkok has become highly specialized. There are now dedicated centers for oncology, cardiology, neurology, and exotic animal medicine. General practitioners act as gatekeepers who refer complex cases to these specialists. This networked approach ensures that the veterinarian at the frontline can focus on primary care while ensuring patients receive expert treatment when needed.</w:t>
      </w:r>
    </w:p>
    <w:bookmarkEnd w:id="28"/>
    <w:bookmarkEnd w:id="29"/>
    <w:bookmarkStart w:id="30" w:name="Xcba64b1f0d454326b27e2e93493f269899fce8b"/>
    <w:p>
      <w:pPr>
        <w:pStyle w:val="Heading2"/>
      </w:pPr>
      <w:r>
        <w:t xml:space="preserve">6. Case Example: The "Bangkok Pet Wellness" Initiative</w:t>
      </w:r>
    </w:p>
    <w:p>
      <w:pPr>
        <w:pStyle w:val="FirstParagraph"/>
      </w:pPr>
      <w:r>
        <w:t xml:space="preserve">A prominent example of successful integration is the "Bangkok Pet Wellness" initiative, a collaborative effort between private veterinarians and municipal government bodies in Thailand Bangkok. This program aimed to create a unified database for pet vaccinations and microchipping.</w:t>
      </w:r>
    </w:p>
    <w:p>
      <w:pPr>
        <w:pStyle w:val="BodyText"/>
      </w:pPr>
      <w:r>
        <w:rPr>
          <w:bCs/>
          <w:b/>
        </w:rPr>
        <w:t xml:space="preserve">The Problem:</w:t>
      </w:r>
      <w:r>
        <w:t xml:space="preserve">Inconsistent records made it difficult to track rabies vaccination compliance across different districts. Stray animal populations were difficult to manage without identification data.</w:t>
      </w:r>
    </w:p>
    <w:p>
      <w:pPr>
        <w:pStyle w:val="BodyText"/>
      </w:pPr>
      <w:r>
        <w:rPr>
          <w:bCs/>
          <w:b/>
        </w:rPr>
        <w:t xml:space="preserve">The Solution:</w:t>
      </w:r>
      <w:r>
        <w:t xml:space="preserve">Veterinarians were equipped with standardized digital tools to register pets in a centralized cloud-based system accessible by all licensed clinics in Thailand Bangkok. Additionally, the initiative partnered with local municipalities for mass sterilization drives.</w:t>
      </w:r>
    </w:p>
    <w:p>
      <w:pPr>
        <w:pStyle w:val="BodyText"/>
      </w:pPr>
      <w:r>
        <w:rPr>
          <w:bCs/>
          <w:b/>
        </w:rPr>
        <w:t xml:space="preserve">The Outcome:</w:t>
      </w:r>
      <w:r>
        <w:t xml:space="preserve">Within two years, vaccination compliance rates increased by 40% in participating districts. The reduction in stray animal population through humane sterilization improved public sanitation and reduced traffic accidents caused by animal-vehicle collisions. This case study demonstrates how a veterinarian-led initiative, supported by technology and government policy, can yield measurable public health benefits.</w:t>
      </w:r>
    </w:p>
    <w:bookmarkEnd w:id="30"/>
    <w:bookmarkStart w:id="31" w:name="future-outlook"/>
    <w:p>
      <w:pPr>
        <w:pStyle w:val="Heading2"/>
      </w:pPr>
      <w:r>
        <w:t xml:space="preserve">7. Future Outlook</w:t>
      </w:r>
    </w:p>
    <w:p>
      <w:pPr>
        <w:pStyle w:val="FirstParagraph"/>
      </w:pPr>
      <w:r>
        <w:t xml:space="preserve">The future of veterinary medicine in Thailand Bangkok is promising yet demanding. As the city continues to grow, veterinarians must anticipate further challenges related to environmental changes and emerging diseases. The integration of artificial intelligence in diagnostic imaging, the expansion of pet insurance markets, and stricter enforcement of animal cruelty laws are expected to shape the profession.</w:t>
      </w:r>
    </w:p>
    <w:p>
      <w:pPr>
        <w:pStyle w:val="BodyText"/>
      </w:pPr>
      <w:r>
        <w:t xml:space="preserve">Moreover, there is a growing emphasis on behavioral health. Veterinarians are increasingly collaborating with animal behaviorists to address issues such as anxiety and aggression in urban pets. This holistic approach reflects a deeper understanding of the human-animal bond, which is particularly significant in the densely populated context of Thailand Bangkok.</w:t>
      </w:r>
    </w:p>
    <w:bookmarkEnd w:id="31"/>
    <w:bookmarkStart w:id="32" w:name="conclusion"/>
    <w:p>
      <w:pPr>
        <w:pStyle w:val="Heading2"/>
      </w:pPr>
      <w:r>
        <w:t xml:space="preserve">8. Conclusion</w:t>
      </w:r>
    </w:p>
    <w:p>
      <w:pPr>
        <w:pStyle w:val="FirstParagraph"/>
      </w:pPr>
      <w:r>
        <w:t xml:space="preserve">This case study illustrates that the veterinarian in Thailand Bangkok is no longer just a medical provider for animals but a vital stakeholder in urban public health, environmental management, and social well-being. The evolution of veterinary services reflects broader societal changes, including increased animal welfare awareness and technological adoption.</w:t>
      </w:r>
    </w:p>
    <w:p>
      <w:pPr>
        <w:pStyle w:val="BodyText"/>
      </w:pPr>
      <w:r>
        <w:t xml:space="preserve">For stakeholders involved in healthcare policy, urban planning, or animal welfare organizations in Thailand Bangkok, the insights from this document highlight the necessity of supporting veterinary infrastructure. Investing in education, technology, and community programs empowers veterinarians to deliver superior care. Ultimately, a robust veterinary system contributes to a healthier, safer, and more compassionate society for both humans and animals in</w:t>
      </w:r>
      <w:r>
        <w:t xml:space="preserve"> </w:t>
      </w:r>
      <w:hyperlink w:anchor="Xa39a3ee5e6b4b0d3255bfef95601890afd80709">
        <w:r>
          <w:rPr>
            <w:rStyle w:val="Hyperlink"/>
          </w:rPr>
          <w:t xml:space="preserve">Thailand Bangkok</w:t>
        </w:r>
      </w:hyperlink>
      <w:r>
        <w:t xml:space="preserve">.</w:t>
      </w:r>
    </w:p>
    <w:p>
      <w:pPr>
        <w:pStyle w:val="BodyText"/>
      </w:pPr>
      <w:r>
        <w:t xml:space="preserve">As we look ahead, collaboration between government entities private veterinary practices remains crucial. By maintaining high standards of practice and fostering public trust veterinarians will continue to play an indispensable role in the health ecosystem of this vibrant global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Advancing Veterinary Care Standards in Thailand Bangkok</dc:title>
  <dc:creator/>
  <dc:language>en</dc:language>
  <cp:keywords/>
  <dcterms:created xsi:type="dcterms:W3CDTF">2026-07-29T12:03:35Z</dcterms:created>
  <dcterms:modified xsi:type="dcterms:W3CDTF">2026-07-29T12:03:35Z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