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Uganda</w:t>
      </w:r>
      <w:r>
        <w:t xml:space="preserve"> </w:t>
      </w:r>
      <w:r>
        <w:t xml:space="preserve">Kampala</w:t>
      </w:r>
    </w:p>
    <w:bookmarkStart w:id="33" w:name="X1085bbb2157de9ff2e5048df3fc9616733ca015"/>
    <w:p>
      <w:pPr>
        <w:pStyle w:val="Heading1"/>
      </w:pPr>
      <w:r>
        <w:t xml:space="preserve">Bridging the Gap: A Comprehensive Case Study of Veterinary Care in Uganda Kampala</w:t>
      </w:r>
    </w:p>
    <w:p>
      <w:pPr>
        <w:pStyle w:val="FirstParagraph"/>
      </w:pPr>
      <w:r>
        <w:rPr>
          <w:bCs/>
          <w:b/>
        </w:rPr>
        <w:t xml:space="preserve">Date:</w:t>
      </w:r>
      <w:r>
        <w:t xml:space="preserve"> </w:t>
      </w:r>
      <w:r>
        <w:t xml:space="preserve">October 2023</w:t>
      </w:r>
      <w:r>
        <w:br/>
      </w:r>
      <w:r>
        <w:rPr>
          <w:iCs/>
          <w:i/>
          <w:bCs/>
          <w:b/>
        </w:rPr>
        <w:t xml:space="preserve">Note:</w:t>
      </w:r>
      <w:r>
        <w:t xml:space="preserve">This document analyzes the operational, economic, and social dynamics of providing professional veterinary services within the bustling urban environment of Uganda Kampala. It addresses the critical intersection between public health, animal welfare, and local agricultural sustainability.</w:t>
      </w:r>
    </w:p>
    <w:bookmarkStart w:id="20" w:name="executive-summary"/>
    <w:p>
      <w:pPr>
        <w:pStyle w:val="Heading2"/>
      </w:pPr>
      <w:r>
        <w:t xml:space="preserve">1. Executive Summary</w:t>
      </w:r>
    </w:p>
    <w:p>
      <w:pPr>
        <w:pStyle w:val="FirstParagraph"/>
      </w:pPr>
      <w:r>
        <w:t xml:space="preserve">The capital city of Uganda, Kampala, serves as a unique microcosm for understanding veterinary challenges in Sub-Saharan Africa. Rapid urbanization has transformed the landscape from a primarily agrarian hub to a dense metropolitan center with complex human-animal interactions. This Case Study examines the current state of the Veterinary sector within Uganda Kampala, highlighting how localized services are addressing public health crises such as rabies, zoonotic diseases, and livestock management in peri-urban zones.</w:t>
      </w:r>
    </w:p>
    <w:p>
      <w:pPr>
        <w:pStyle w:val="BodyText"/>
      </w:pPr>
      <w:r>
        <w:t xml:space="preserve">The primary objective of this document is to illustrate how effective veterinary interventions in Uganda Kampala contribute significantly to both economic stability and community health. By focusing on specific operational models, resource constraints, and community engagement strategies within Uganda Kampala, we can derive a scalable framework for sustainable Animal Health services.</w:t>
      </w:r>
    </w:p>
    <w:bookmarkEnd w:id="20"/>
    <w:bookmarkStart w:id="22" w:name="Xb2bb9670288375f0b2ed782dc7ebe7e25c5da60"/>
    <w:p>
      <w:pPr>
        <w:pStyle w:val="Heading2"/>
      </w:pPr>
      <w:r>
        <w:t xml:space="preserve">2. Contextual Background: The Landscape of Uganda Kampala</w:t>
      </w:r>
    </w:p>
    <w:p>
      <w:pPr>
        <w:pStyle w:val="FirstParagraph"/>
      </w:pPr>
      <w:r>
        <w:t xml:space="preserve">Kampala is not merely a political capital; it is a commercial powerhouse with millions of residents. However, the distinction between "urban" and "rural" is often blurred in the Greater Kampala Metropolitan Area. Many households keep livestock—such as cattle, goats, sheep, and poultry—within city limits or in immediate outskirts (peri-urban areas). This density creates a high-stakes environment for disease transmission.</w:t>
      </w:r>
    </w:p>
    <w:bookmarkStart w:id="21" w:name="the-urban-rural-interface"/>
    <w:p>
      <w:pPr>
        <w:pStyle w:val="Heading3"/>
      </w:pPr>
      <w:r>
        <w:t xml:space="preserve">2.1 The Urban-Rural Interface</w:t>
      </w:r>
    </w:p>
    <w:p>
      <w:pPr>
        <w:pStyle w:val="FirstParagraph"/>
      </w:pPr>
      <w:r>
        <w:t xml:space="preserve">In Uganda Kampala, the interface between wildlife, domestic animals, and humans is frequent. Pigs often roam freely in markets and residential estates; dogs are ubiquitous; and small-scale dairy farming persists on the city's fringes. This proximity necessitates a robust Veterinary infrastructure that is accessible to both informal sector farmers and affluent pet owners.</w:t>
      </w:r>
    </w:p>
    <w:bookmarkEnd w:id="21"/>
    <w:bookmarkEnd w:id="22"/>
    <w:bookmarkStart w:id="23" w:name="problem-statement"/>
    <w:p>
      <w:pPr>
        <w:pStyle w:val="Heading2"/>
      </w:pPr>
      <w:r>
        <w:t xml:space="preserve">3. Problem Statement</w:t>
      </w:r>
    </w:p>
    <w:p>
      <w:pPr>
        <w:pStyle w:val="FirstParagraph"/>
      </w:pPr>
      <w:r>
        <w:t xml:space="preserve">The veterinary sector in Uganda Kampala faces several critical challenges:</w:t>
      </w:r>
    </w:p>
    <w:p>
      <w:pPr>
        <w:numPr>
          <w:ilvl w:val="0"/>
          <w:numId w:val="1001"/>
        </w:numPr>
        <w:pStyle w:val="Compact"/>
      </w:pPr>
      <w:r>
        <w:rPr>
          <w:bCs/>
          <w:b/>
        </w:rPr>
        <w:t xml:space="preserve">Rabies Prevalence:</w:t>
      </w:r>
      <w:r>
        <w:t xml:space="preserve"> </w:t>
      </w:r>
      <w:r>
        <w:t xml:space="preserve">Rabies remains endemic in Uganda. Dog bites are frequent, and access to post-exposure prophylaxis (PEP) is often limited or expensive for the average citizen.</w:t>
      </w:r>
    </w:p>
    <w:p>
      <w:pPr>
        <w:numPr>
          <w:ilvl w:val="0"/>
          <w:numId w:val="1001"/>
        </w:numPr>
        <w:pStyle w:val="Compact"/>
      </w:pPr>
      <w:r>
        <w:rPr>
          <w:bCs/>
          <w:b/>
        </w:rPr>
        <w:t xml:space="preserve">Zoonotic Disease Risks:</w:t>
      </w:r>
      <w:r>
        <w:t xml:space="preserve"> </w:t>
      </w:r>
      <w:r>
        <w:t xml:space="preserve">With high population density, diseases like Brucellosis and Anthrax pose severe risks to public health. Monitoring these requires rigorous veterinary surveillance.</w:t>
      </w:r>
    </w:p>
    <w:p>
      <w:pPr>
        <w:numPr>
          <w:ilvl w:val="0"/>
          <w:numId w:val="1001"/>
        </w:numPr>
        <w:pStyle w:val="Compact"/>
      </w:pPr>
      <w:r>
        <w:rPr>
          <w:bCs/>
          <w:b/>
        </w:rPr>
        <w:t xml:space="preserve">Economic Disparity:</w:t>
      </w:r>
      <w:r>
        <w:t xml:space="preserve"> </w:t>
      </w:r>
      <w:r>
        <w:t xml:space="preserve">In Uganda Kampala, a sharp divide exists in service provision. While private clinics cater to affluent pet owners with high-end diagnostics, the majority of residents relying on livestock for livelihoods often lack access to affordable care.</w:t>
      </w:r>
    </w:p>
    <w:p>
      <w:pPr>
        <w:numPr>
          <w:ilvl w:val="0"/>
          <w:numId w:val="1001"/>
        </w:numPr>
        <w:pStyle w:val="Compact"/>
      </w:pPr>
      <w:r>
        <w:rPr>
          <w:bCs/>
          <w:b/>
        </w:rPr>
        <w:t xml:space="preserve">Infrastructure Gaps:</w:t>
      </w:r>
    </w:p>
    <w:bookmarkEnd w:id="23"/>
    <w:bookmarkStart w:id="24" w:name="methodology-and-case-approach"/>
    <w:p>
      <w:pPr>
        <w:pStyle w:val="Heading2"/>
      </w:pPr>
      <w:r>
        <w:t xml:space="preserve">4. Methodology and Case Approach</w:t>
      </w:r>
    </w:p>
    <w:p>
      <w:pPr>
        <w:pStyle w:val="FirstParagraph"/>
      </w:pPr>
      <w:r>
        <w:t xml:space="preserve">To address these challenges, this Case Study evaluates a hybrid service model implemented in select divisions of Uganda Kampala. This model integrates public health initiatives with private sector efficiency. The approach focuses on three pillars:</w:t>
      </w:r>
    </w:p>
    <w:p>
      <w:pPr>
        <w:numPr>
          <w:ilvl w:val="0"/>
          <w:numId w:val="1002"/>
        </w:numPr>
        <w:pStyle w:val="Compact"/>
      </w:pPr>
      <w:r>
        <w:rPr>
          <w:bCs/>
          <w:b/>
        </w:rPr>
        <w:t xml:space="preserve">Rabies Control via Community-Based Vaccination:</w:t>
      </w:r>
      <w:r>
        <w:t xml:space="preserve"> </w:t>
      </w:r>
      <w:r>
        <w:t xml:space="preserve">Partnering with local councils to organize mass dog vaccination campaigns.</w:t>
      </w:r>
    </w:p>
    <w:p>
      <w:pPr>
        <w:numPr>
          <w:ilvl w:val="0"/>
          <w:numId w:val="1002"/>
        </w:numPr>
        <w:pStyle w:val="Compact"/>
      </w:pPr>
      <w:r>
        <w:rPr>
          <w:bCs/>
          <w:b/>
        </w:rPr>
        <w:t xml:space="preserve">Digital Health Records:</w:t>
      </w:r>
      <w:r>
        <w:t xml:space="preserve"> </w:t>
      </w:r>
      <w:r>
        <w:t xml:space="preserve">Implementing mobile-based tracking for livestock health in peri-urban markets.</w:t>
      </w:r>
    </w:p>
    <w:p>
      <w:pPr>
        <w:numPr>
          <w:ilvl w:val="0"/>
          <w:numId w:val="1002"/>
        </w:numPr>
        <w:pStyle w:val="Compact"/>
      </w:pPr>
      <w:r>
        <w:rPr>
          <w:bCs/>
          <w:b/>
        </w:rPr>
        <w:t xml:space="preserve">Educational Outreach:</w:t>
      </w:r>
      <w:r>
        <w:t xml:space="preserve"> </w:t>
      </w:r>
      <w:r>
        <w:t xml:space="preserve">Training animal handlers on hygiene and zoonotic prevention.</w:t>
      </w:r>
    </w:p>
    <w:bookmarkEnd w:id="24"/>
    <w:bookmarkStart w:id="28" w:name="X93f72c22a94004ad65d98cfb918a95094ca18e0"/>
    <w:p>
      <w:pPr>
        <w:pStyle w:val="Heading2"/>
      </w:pPr>
      <w:r>
        <w:t xml:space="preserve">5. Implementation Strategy in Uganda Kampala</w:t>
      </w:r>
    </w:p>
    <w:bookmarkStart w:id="25" w:name="the-mobile-veterinary-unit-initiative"/>
    <w:p>
      <w:pPr>
        <w:pStyle w:val="Heading3"/>
      </w:pPr>
      <w:r>
        <w:t xml:space="preserve">5.1 The Mobile Veterinary Unit Initiative</w:t>
      </w:r>
    </w:p>
    <w:p>
      <w:pPr>
        <w:pStyle w:val="FirstParagraph"/>
      </w:pPr>
      <w:r>
        <w:t xml:space="preserve">A key component of the strategy in Uganda Kampala involves the deployment of mobile veterinary units. These units travel to major livestock markets (such as Kawempe Market) and densely populated residential zones. By bringing care directly to the animal, barriers related to transportation costs are removed for low-income owners.</w:t>
      </w:r>
    </w:p>
    <w:p>
      <w:pPr>
        <w:pStyle w:val="BodyText"/>
      </w:pPr>
      <w:r>
        <w:t xml:space="preserve">The units provide:</w:t>
      </w:r>
    </w:p>
    <w:p>
      <w:pPr>
        <w:numPr>
          <w:ilvl w:val="0"/>
          <w:numId w:val="1003"/>
        </w:numPr>
        <w:pStyle w:val="Compact"/>
      </w:pPr>
      <w:r>
        <w:t xml:space="preserve">Tick control treatments (essential for cattle health).</w:t>
      </w:r>
    </w:p>
    <w:p>
      <w:pPr>
        <w:numPr>
          <w:ilvl w:val="0"/>
          <w:numId w:val="1003"/>
        </w:numPr>
        <w:pStyle w:val="Compact"/>
      </w:pPr>
      <w:r>
        <w:t xml:space="preserve">Vaccinations against Rabies and Newcastle disease (for poultry).</w:t>
      </w:r>
    </w:p>
    <w:p>
      <w:pPr>
        <w:numPr>
          <w:ilvl w:val="0"/>
          <w:numId w:val="1003"/>
        </w:numPr>
        <w:pStyle w:val="Compact"/>
      </w:pPr>
      <w:r>
        <w:t xml:space="preserve">Mild surgical interventions and wound care for stray animals.</w:t>
      </w:r>
    </w:p>
    <w:bookmarkEnd w:id="25"/>
    <w:bookmarkStart w:id="26" w:name="public-private-partnerships-ppp"/>
    <w:p>
      <w:pPr>
        <w:pStyle w:val="Heading3"/>
      </w:pPr>
      <w:r>
        <w:t xml:space="preserve">5.2 Public-Private Partnerships (PPP)</w:t>
      </w:r>
    </w:p>
    <w:p>
      <w:pPr>
        <w:pStyle w:val="FirstParagraph"/>
      </w:pPr>
      <w:r>
        <w:t xml:space="preserve">Sustainable veterinary care in Uganda Kampala cannot rely solely on government funding. The Case Study highlights a successful PPP model where private clinics offer discounted services to registered livestock farmers in exchange for data sharing and participation in national disease surveillance programs. This synergy ensures that economic incentives align with public health goals.</w:t>
      </w:r>
    </w:p>
    <w:bookmarkEnd w:id="26"/>
    <w:bookmarkStart w:id="27" w:name="rabies-elimination-roadmap"/>
    <w:p>
      <w:pPr>
        <w:pStyle w:val="Heading3"/>
      </w:pPr>
      <w:r>
        <w:t xml:space="preserve">5.3 Rabies Elimination Roadmap</w:t>
      </w:r>
    </w:p>
    <w:p>
      <w:pPr>
        <w:pStyle w:val="FirstParagraph"/>
      </w:pPr>
      <w:r>
        <w:t xml:space="preserve">Rabies is 100% preventable through vaccination but 100% fatal once symptoms appear. The initiative in Uganda Kampala focuses on achieving herd immunity in dog populations. By vaccinating 70% of the dog population annually, the transmission cycle is broken. This requires community trust and consistent mobilization.</w:t>
      </w:r>
    </w:p>
    <w:bookmarkEnd w:id="27"/>
    <w:bookmarkEnd w:id="28"/>
    <w:bookmarkStart w:id="29" w:name="results-and-impact-analysis"/>
    <w:p>
      <w:pPr>
        <w:pStyle w:val="Heading2"/>
      </w:pPr>
      <w:r>
        <w:t xml:space="preserve">6. Results and Impact Analysis</w:t>
      </w:r>
    </w:p>
    <w:p>
      <w:pPr>
        <w:pStyle w:val="FirstParagraph"/>
      </w:pPr>
      <w:r>
        <w:t xml:space="preserve">After two years of implementing these veterinary interventions in Uganda Kampala, significant positive outcomes have been observed:</w:t>
      </w:r>
    </w:p>
    <w:p>
      <w:pPr>
        <w:numPr>
          <w:ilvl w:val="0"/>
          <w:numId w:val="1004"/>
        </w:numPr>
        <w:pStyle w:val="Compact"/>
      </w:pPr>
      <w:r>
        <w:rPr>
          <w:bCs/>
          <w:b/>
        </w:rPr>
        <w:t xml:space="preserve">Disease Reduction:</w:t>
      </w:r>
      <w:r>
        <w:t xml:space="preserve"> </w:t>
      </w:r>
      <w:r>
        <w:t xml:space="preserve">A 40% decrease in reported human rabies cases and a 25% reduction in livestock mortality due to preventable diseases.</w:t>
      </w:r>
    </w:p>
    <w:p>
      <w:pPr>
        <w:numPr>
          <w:ilvl w:val="0"/>
          <w:numId w:val="1004"/>
        </w:numPr>
        <w:pStyle w:val="Compact"/>
      </w:pPr>
      <w:r>
        <w:rPr>
          <w:bCs/>
          <w:b/>
        </w:rPr>
        <w:t xml:space="preserve">Economic Stability:</w:t>
      </w:r>
      <w:r>
        <w:t xml:space="preserve"> </w:t>
      </w:r>
      <w:r>
        <w:t xml:space="preserve">Livestock farmers reported higher milk yields and survival rates, directly increasing household income. In Uganda Kampala, where many families depend on small-scale dairy sales for daily sustenance, this stability is crucial.</w:t>
      </w:r>
    </w:p>
    <w:p>
      <w:pPr>
        <w:numPr>
          <w:ilvl w:val="0"/>
          <w:numId w:val="1004"/>
        </w:numPr>
        <w:pStyle w:val="Compact"/>
      </w:pPr>
      <w:r>
        <w:rPr>
          <w:bCs/>
          <w:b/>
        </w:rPr>
        <w:t xml:space="preserve">Awareness Levels:</w:t>
      </w:r>
      <w:r>
        <w:t xml:space="preserve"> </w:t>
      </w:r>
      <w:r>
        <w:t xml:space="preserve">Community surveys indicate a significant rise in knowledge regarding zoonotic disease transmission. Pet owners are more likely to seek professional veterinary care earlier.</w:t>
      </w:r>
    </w:p>
    <w:bookmarkEnd w:id="29"/>
    <w:bookmarkStart w:id="30" w:name="challenges-and-limitations"/>
    <w:p>
      <w:pPr>
        <w:pStyle w:val="Heading2"/>
      </w:pPr>
      <w:r>
        <w:t xml:space="preserve">7. Challenges and Limitations</w:t>
      </w:r>
    </w:p>
    <w:p>
      <w:pPr>
        <w:pStyle w:val="FirstParagraph"/>
      </w:pPr>
      <w:r>
        <w:t xml:space="preserve">Despite successes, the Veterinary sector in Uganda Kampala continues to face hurdles:</w:t>
      </w:r>
    </w:p>
    <w:p>
      <w:pPr>
        <w:numPr>
          <w:ilvl w:val="0"/>
          <w:numId w:val="1005"/>
        </w:numPr>
        <w:pStyle w:val="Compact"/>
      </w:pPr>
      <w:r>
        <w:rPr>
          <w:bCs/>
          <w:b/>
        </w:rPr>
        <w:t xml:space="preserve">Funding Sustainability:</w:t>
      </w:r>
      <w:r>
        <w:t xml:space="preserve"> </w:t>
      </w:r>
      <w:r>
        <w:t xml:space="preserve">Donor funding is often project-based and temporary. Long-term government budget allocation remains inconsistent.</w:t>
      </w:r>
    </w:p>
    <w:p>
      <w:pPr>
        <w:numPr>
          <w:ilvl w:val="0"/>
          <w:numId w:val="1005"/>
        </w:numPr>
        <w:pStyle w:val="Compact"/>
      </w:pPr>
      <w:r>
        <w:t xml:space="preserve">Skill Gaps: While there are qualified veterinarians, there is a shortage of trained paraveterinarians who can operate in remote or high-volume areas efficiently.</w:t>
      </w:r>
    </w:p>
    <w:p>
      <w:pPr>
        <w:numPr>
          <w:ilvl w:val="0"/>
          <w:numId w:val="1005"/>
        </w:numPr>
        <w:pStyle w:val="Compact"/>
      </w:pPr>
      <w:r>
        <w:rPr>
          <w:bCs/>
          <w:b/>
        </w:rPr>
        <w:t xml:space="preserve">Cultural Barriers:</w:t>
      </w:r>
      <w:r>
        <w:t xml:space="preserve">In some communities within Uganda Kampala, traditional beliefs may hinder the acceptance of modern veterinary interventions.</w:t>
      </w:r>
    </w:p>
    <w:bookmarkEnd w:id="30"/>
    <w:bookmarkStart w:id="31" w:name="recommendations-for-future-scalability"/>
    <w:p>
      <w:pPr>
        <w:pStyle w:val="Heading2"/>
      </w:pPr>
      <w:r>
        <w:t xml:space="preserve">8. Recommendations for Future Scalability</w:t>
      </w:r>
    </w:p>
    <w:p>
      <w:pPr>
        <w:pStyle w:val="FirstParagraph"/>
      </w:pPr>
      <w:r>
        <w:t xml:space="preserve">To enhance the effectiveness of Veterinary services in Uganda Kampala and replicate this model elsewhere in Africa, the following recommendations are proposed:</w:t>
      </w:r>
    </w:p>
    <w:p>
      <w:pPr>
        <w:numPr>
          <w:ilvl w:val="0"/>
          <w:numId w:val="1006"/>
        </w:numPr>
        <w:pStyle w:val="Compact"/>
      </w:pPr>
      <w:r>
        <w:rPr>
          <w:bCs/>
          <w:b/>
        </w:rPr>
        <w:t xml:space="preserve">Digital Integration:</w:t>
      </w:r>
    </w:p>
    <w:p>
      <w:pPr>
        <w:numPr>
          <w:ilvl w:val="0"/>
          <w:numId w:val="1006"/>
        </w:numPr>
        <w:pStyle w:val="Compact"/>
      </w:pPr>
      <w:r>
        <w:t xml:space="preserve">Policymaking: The government of Uganda should strengthen regulations on pet ownership and livestock zoning in urban areas to mitigate zoonotic risks without displacing the poor.</w:t>
      </w:r>
    </w:p>
    <w:p>
      <w:pPr>
        <w:numPr>
          <w:ilvl w:val="0"/>
          <w:numId w:val="1006"/>
        </w:numPr>
        <w:pStyle w:val="Compact"/>
      </w:pPr>
      <w:r>
        <w:rPr>
          <w:bCs/>
          <w:b/>
        </w:rPr>
        <w:t xml:space="preserve">Community Vets:</w:t>
      </w:r>
      <w:r>
        <w:t xml:space="preserve">Invest in training community-based animal health workers. These individuals, embedded within neighborhoods, can act as first responders and educators.</w:t>
      </w:r>
    </w:p>
    <w:p>
      <w:pPr>
        <w:numPr>
          <w:ilvl w:val="0"/>
          <w:numId w:val="1006"/>
        </w:numPr>
        <w:pStyle w:val="Compact"/>
      </w:pPr>
      <w:r>
        <w:t xml:space="preserve">Regional Cooperation: Disease does not respect boundaries. Strengthening veterinary links between Uganda Kampala and neighboring regions is vital for cross-border disease control.</w:t>
      </w:r>
    </w:p>
    <w:bookmarkEnd w:id="31"/>
    <w:bookmarkStart w:id="32" w:name="conclusion"/>
    <w:p>
      <w:pPr>
        <w:pStyle w:val="Heading2"/>
      </w:pPr>
      <w:r>
        <w:t xml:space="preserve">9. Conclusion</w:t>
      </w:r>
    </w:p>
    <w:p>
      <w:pPr>
        <w:pStyle w:val="FirstParagraph"/>
      </w:pPr>
      <w:r>
        <w:t xml:space="preserve">This Case Study demonstrates that Veterinary care is not merely a luxury for pet owners but a fundamental component of public health and economic resilience in urbanizing nations. In the context of Uganda Kampala, where human and animal lives are deeply intertwined, robust veterinary services act as a shield against epidemics and poverty.</w:t>
      </w:r>
    </w:p>
    <w:p>
      <w:pPr>
        <w:pStyle w:val="BodyText"/>
      </w:pPr>
      <w:r>
        <w:t xml:space="preserve">The integration of community outreach, digital tools, and public-private partnerships has proven effective in improving outcomes. However, sustained political will and financial investment are required to maintain momentum. By prioritizing the Veterinary sector within Uganda Kampala’s development agenda, stakeholders can ensure a healthier population for both humans and animals.</w:t>
      </w:r>
    </w:p>
    <w:p>
      <w:pPr>
        <w:pStyle w:val="BodyText"/>
      </w:pPr>
      <w:r>
        <w:t xml:space="preserve">Ultimately, the success of veterinary interventions in Uganda Kampala serves as a testament to the power of collaborative health strategies. As urbanization accelerates across Africa, lessons learned from this Case Study will be invaluable for designing future animal health systems that are equitable, efficient, and impactful.</w:t>
      </w:r>
    </w:p>
    <w:p>
      <w:r>
        <w:pict>
          <v:rect style="width:0;height:1.5pt" o:hralign="center" o:hrstd="t" o:hr="t"/>
        </w:pict>
      </w:r>
    </w:p>
    <w:p>
      <w:pPr>
        <w:pStyle w:val="FirstParagraph"/>
      </w:pPr>
      <w:r>
        <w:rPr>
          <w:bCs/>
          <w:b/>
        </w:rPr>
        <w:t xml:space="preserve">Note:</w:t>
      </w:r>
      <w:r>
        <w:t xml:space="preserve"> </w:t>
      </w:r>
      <w:r>
        <w:t xml:space="preserve">All data and observations in this document regarding Uganda Kampala are synthesized from general trends in urban veterinary medicine within East Africa to provide a representative case study framework. Specific figures may vary based on local municipal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Uganda Kampala</dc:title>
  <dc:creator/>
  <dc:language>en</dc:language>
  <cp:keywords/>
  <dcterms:created xsi:type="dcterms:W3CDTF">2026-07-29T09:13:43Z</dcterms:created>
  <dcterms:modified xsi:type="dcterms:W3CDTF">2026-07-29T09:13:43Z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