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179b39a21ddcb8f8a29d5d00af8f14371f3de4"/>
    <w:p>
      <w:pPr>
        <w:pStyle w:val="Heading1"/>
      </w:pPr>
      <w:r>
        <w:t xml:space="preserve">A Comprehensive Case Study on Veterinary Excellence in United Kingdom Manchester</w:t>
      </w:r>
    </w:p>
    <w:p>
      <w:pPr>
        <w:pStyle w:val="FirstParagraph"/>
      </w:pPr>
      <w:r>
        <w:br/>
      </w:r>
      <w:r>
        <w:rPr>
          <w:bCs/>
          <w:b/>
        </w:rPr>
        <w:t xml:space="preserve">Purpose of the Document:</w:t>
      </w:r>
      <w:r>
        <w:t xml:space="preserve">This case study provides an in-depth analysis of the veterinary services provided within the geographic and regulatory landscape of</w:t>
      </w:r>
      <w:r>
        <w:t xml:space="preserve"> </w:t>
      </w:r>
      <w:r>
        <w:rPr>
          <w:bCs/>
          <w:b/>
        </w:rPr>
        <w:t xml:space="preserve">Veterinarian</w:t>
      </w:r>
      <w:r>
        <w:t xml:space="preserve"> </w:t>
      </w:r>
      <w:r>
        <w:t xml:space="preserve">services throughout</w:t>
      </w:r>
      <w:r>
        <w:t xml:space="preserve"> </w:t>
      </w:r>
      <w:r>
        <w:rPr>
          <w:bCs/>
          <w:b/>
        </w:rPr>
        <w:t xml:space="preserve">United Kingdom Manchester. It aims to provide a detailed look at how specialized care meets complex medical needs across this thriving metropolis.</w:t>
      </w:r>
      <w:r>
        <w:br/>
      </w:r>
      <w:r>
        <w:br/>
      </w:r>
      <w:r>
        <w:rPr>
          <w:bCs/>
          <w:b/>
          <w:bCs/>
          <w:b/>
        </w:rPr>
        <w:t xml:space="preserve">Introduction:</w:t>
      </w:r>
      <w:r>
        <w:br/>
      </w:r>
      <w:r>
        <w:rPr>
          <w:bCs/>
          <w:b/>
        </w:rPr>
        <w:t xml:space="preserve">The city known widely as Manchester in the United Kingdom is not only famous for its industrial heritage and vibrant cultural scene but also serves as a hub for advanced healthcare services. Within this bustling urban environment, the demand for high-quality veterinary care has increased significantly. The integration of cutting-edge technology, compassionate animal husbandry practices, and strict adherence to regulatory standards defines modern</w:t>
      </w:r>
      <w:r>
        <w:rPr>
          <w:bCs/>
          <w:b/>
        </w:rPr>
        <w:t xml:space="preserve"> </w:t>
      </w:r>
      <w:r>
        <w:rPr>
          <w:bCs/>
          <w:b/>
          <w:bCs/>
          <w:b/>
        </w:rPr>
        <w:t xml:space="preserve">Veterinarian</w:t>
      </w:r>
      <w:r>
        <w:rPr>
          <w:bCs/>
          <w:b/>
        </w:rPr>
        <w:t xml:space="preserve"> </w:t>
      </w:r>
      <w:r>
        <w:rPr>
          <w:bCs/>
          <w:b/>
        </w:rPr>
        <w:t xml:space="preserve">service provision in</w:t>
      </w:r>
      <w:r>
        <w:rPr>
          <w:bCs/>
          <w:b/>
        </w:rPr>
        <w:t xml:space="preserve"> </w:t>
      </w:r>
      <w:r>
        <w:rPr>
          <w:bCs/>
          <w:b/>
          <w:bCs/>
          <w:b/>
        </w:rPr>
        <w:t xml:space="preserve">United Kingdom Manchester</w:t>
      </w:r>
      <w:r>
        <w:rPr>
          <w:bCs/>
          <w:b/>
        </w:rPr>
        <w:t xml:space="preserve">. This document explores various facets of veterinary medicine in this region by focusing on case studies that highlight diagnostic precision, treatment efficacy, and client education.</w:t>
      </w:r>
      <w:r>
        <w:br/>
      </w:r>
      <w:r>
        <w:br/>
      </w:r>
      <w:r>
        <w:rPr>
          <w:bCs/>
          <w:b/>
          <w:bCs/>
          <w:b/>
        </w:rPr>
        <w:t xml:space="preserve">The Context:</w:t>
      </w:r>
      <w:r>
        <w:br/>
      </w:r>
      <w:r>
        <w:rPr>
          <w:bCs/>
          <w:b/>
        </w:rPr>
        <w:t xml:space="preserve">In recent years,&lt; strong&gt;Veterinarian services across</w:t>
      </w:r>
      <w:r>
        <w:rPr>
          <w:bCs/>
          <w:b/>
        </w:rPr>
        <w:t xml:space="preserve"> </w:t>
      </w:r>
      <w:r>
        <w:rPr>
          <w:bCs/>
          <w:b/>
          <w:bCs/>
          <w:b/>
        </w:rPr>
        <w:t xml:space="preserve">United Kingdom Manchester</w:t>
      </w:r>
      <w:r>
        <w:rPr>
          <w:bCs/>
          <w:b/>
        </w:rPr>
        <w:t xml:space="preserve"> </w:t>
      </w:r>
      <w:r>
        <w:rPr>
          <w:bCs/>
          <w:b/>
        </w:rPr>
        <w:t xml:space="preserve">have undergone a substantial transformation. Pet ownership has surged among the local population due to changing lifestyles and increased awareness of animal welfare. The rise in multi-pet households necessitates comprehensive care plans encompassing preventive medicine, chronic disease management, and emergency interventions.</w:t>
      </w:r>
      <w:r>
        <w:br/>
      </w:r>
      <w:r>
        <w:br/>
      </w:r>
      <w:r>
        <w:rPr>
          <w:bCs/>
          <w:b/>
          <w:bCs/>
          <w:b/>
        </w:rPr>
        <w:t xml:space="preserve">Case Study Overview:</w:t>
      </w:r>
      <w:r>
        <w:br/>
      </w:r>
      <w:r>
        <w:rPr>
          <w:bCs/>
          <w:b/>
        </w:rPr>
        <w:t xml:space="preserve">Let us consider a hypothetical yet realistic scenario involving a seven-year-old Labrador Retriever named 'Max'. Max was brought into one of the leading clinics in</w:t>
      </w:r>
      <w:r>
        <w:rPr>
          <w:bCs/>
          <w:b/>
        </w:rPr>
        <w:t xml:space="preserve"> </w:t>
      </w:r>
      <w:r>
        <w:rPr>
          <w:bCs/>
          <w:b/>
          <w:bCs/>
          <w:b/>
        </w:rPr>
        <w:t xml:space="preserve">United Kingdom Manchester</w:t>
      </w:r>
      <w:r>
        <w:rPr>
          <w:bCs/>
          <w:b/>
        </w:rPr>
        <w:t xml:space="preserve">, where he presented with symptoms including lethargy, intermittent vomiting, and significant weight loss over the past few weeks. His owner expressed deep concern about his declining health. The initial consultation focused on gathering a detailed medical history and performing a thorough physical examination.</w:t>
      </w:r>
      <w:r>
        <w:br/>
      </w:r>
      <w:r>
        <w:br/>
      </w:r>
      <w:r>
        <w:rPr>
          <w:bCs/>
          <w:b/>
          <w:bCs/>
          <w:b/>
        </w:rPr>
        <w:t xml:space="preserve">Diagnostics:</w:t>
      </w:r>
      <w:r>
        <w:br/>
      </w:r>
      <w:r>
        <w:rPr>
          <w:bCs/>
          <w:b/>
        </w:rPr>
        <w:t xml:space="preserve">Given Max's age and the nature of his symptoms, the</w:t>
      </w:r>
      <w:r>
        <w:rPr>
          <w:bCs/>
          <w:b/>
        </w:rPr>
        <w:t xml:space="preserve"> </w:t>
      </w:r>
      <w:r>
        <w:rPr>
          <w:bCs/>
          <w:b/>
          <w:bCs/>
          <w:b/>
        </w:rPr>
        <w:t xml:space="preserve">Veterinarian</w:t>
      </w:r>
      <w:r>
        <w:rPr>
          <w:bCs/>
          <w:b/>
        </w:rPr>
        <w:t xml:space="preserve"> </w:t>
      </w:r>
      <w:r>
        <w:rPr>
          <w:bCs/>
          <w:b/>
        </w:rPr>
        <w:t xml:space="preserve">in</w:t>
      </w:r>
      <w:r>
        <w:rPr>
          <w:bCs/>
          <w:b/>
        </w:rPr>
        <w:t xml:space="preserve"> </w:t>
      </w:r>
      <w:r>
        <w:rPr>
          <w:bCs/>
          <w:b/>
          <w:bCs/>
          <w:b/>
        </w:rPr>
        <w:t xml:space="preserve">United Kingdom Manchester</w:t>
      </w:r>
      <w:r>
        <w:rPr>
          <w:bCs/>
          <w:b/>
        </w:rPr>
        <w:t xml:space="preserve"> </w:t>
      </w:r>
      <w:r>
        <w:rPr>
          <w:bCs/>
          <w:b/>
        </w:rPr>
        <w:t xml:space="preserve">recommended a comprehensive diagnostic panel. This included blood work to check for organ function, complete blood count (CBC), biochemistry profiles, and inflammatory markers. Additionally, imaging studies such as ultrasound and X-rays were conducted to evaluate internal structures thoroughly.</w:t>
      </w:r>
      <w:r>
        <w:br/>
      </w:r>
      <w:r>
        <w:br/>
      </w:r>
      <w:r>
        <w:rPr>
          <w:bCs/>
          <w:b/>
          <w:bCs/>
          <w:b/>
        </w:rPr>
        <w:t xml:space="preserve">Differential Diagnosis:</w:t>
      </w:r>
      <w:r>
        <w:br/>
      </w:r>
      <w:r>
        <w:rPr>
          <w:bCs/>
          <w:b/>
        </w:rPr>
        <w:t xml:space="preserve">Based on the initial findings from these tests in</w:t>
      </w:r>
      <w:r>
        <w:rPr>
          <w:bCs/>
          <w:b/>
        </w:rPr>
        <w:t xml:space="preserve"> </w:t>
      </w:r>
      <w:r>
        <w:rPr>
          <w:bCs/>
          <w:b/>
          <w:bCs/>
          <w:b/>
        </w:rPr>
        <w:t xml:space="preserve">United Kingdom Manchester</w:t>
      </w:r>
      <w:r>
        <w:rPr>
          <w:bCs/>
          <w:b/>
        </w:rPr>
        <w:t xml:space="preserve">, several differential diagnoses were considered: pancreatic insufficiency, gastrointestinal tumors, chronic kidney disease, or systemic infections. The advanced diagnostic tools available at clinics across</w:t>
      </w:r>
      <w:r>
        <w:rPr>
          <w:bCs/>
          <w:b/>
        </w:rPr>
        <w:t xml:space="preserve"> </w:t>
      </w:r>
      <w:r>
        <w:rPr>
          <w:bCs/>
          <w:b/>
          <w:bCs/>
          <w:b/>
        </w:rPr>
        <w:t xml:space="preserve">United Kingdom Manchester allowed for precise identification of underlying issues.</w:t>
      </w:r>
      <w:r>
        <w:br/>
      </w:r>
      <w:r>
        <w:br/>
      </w:r>
      <w:r>
        <w:rPr>
          <w:bCs/>
          <w:b/>
          <w:bCs/>
          <w:b/>
          <w:bCs/>
          <w:b/>
        </w:rPr>
        <w:t xml:space="preserve">Treatment Plan:</w:t>
      </w:r>
      <w:r>
        <w:br/>
      </w:r>
      <w:r>
        <w:rPr>
          <w:bCs/>
          <w:b/>
          <w:bCs/>
          <w:b/>
        </w:rPr>
        <w:t xml:space="preserve">Upon identifying Max's condition as early-stage renal failure combined with mild pancreatitis—a common yet serious issue requiring careful management—the</w:t>
      </w:r>
      <w:r>
        <w:rPr>
          <w:bCs/>
          <w:b/>
          <w:bCs/>
          <w:b/>
        </w:rPr>
        <w:t xml:space="preserve"> </w:t>
      </w:r>
      <w:r>
        <w:rPr>
          <w:bCs/>
          <w:b/>
          <w:bCs/>
          <w:b/>
          <w:bCs/>
          <w:b/>
        </w:rPr>
        <w:t xml:space="preserve">Veterinarian</w:t>
      </w:r>
      <w:r>
        <w:rPr>
          <w:bCs/>
          <w:b/>
          <w:bCs/>
          <w:b/>
        </w:rPr>
        <w:t xml:space="preserve"> </w:t>
      </w:r>
      <w:r>
        <w:rPr>
          <w:bCs/>
          <w:b/>
          <w:bCs/>
          <w:b/>
        </w:rPr>
        <w:t xml:space="preserve">developed a tailored treatment plan. This included:</w:t>
      </w:r>
    </w:p>
    <w:p>
      <w:pPr>
        <w:numPr>
          <w:ilvl w:val="0"/>
          <w:numId w:val="1001"/>
        </w:numPr>
        <w:pStyle w:val="Compact"/>
      </w:pPr>
      <w:r>
        <w:t xml:space="preserve">Dietary adjustments involving kidney-specific food formulations.</w:t>
      </w:r>
    </w:p>
    <w:p>
      <w:pPr>
        <w:numPr>
          <w:ilvl w:val="0"/>
          <w:numId w:val="1001"/>
        </w:numPr>
        <w:pStyle w:val="Compact"/>
      </w:pPr>
      <w:r>
        <w:t xml:space="preserve">Intravenous fluids to correct dehydration and support renal function.</w:t>
      </w:r>
    </w:p>
    <w:p>
      <w:pPr>
        <w:numPr>
          <w:ilvl w:val="0"/>
          <w:numId w:val="1001"/>
        </w:numPr>
        <w:pStyle w:val="Compact"/>
      </w:pPr>
      <w:r>
        <w:t xml:space="preserve">Pain relief medications to address any associated discomfort from pancreatitis.</w:t>
      </w:r>
    </w:p>
    <w:p>
      <w:pPr>
        <w:pStyle w:val="FirstParagraph"/>
      </w:pPr>
      <w:r>
        <w:br/>
      </w:r>
      <w:r>
        <w:rPr>
          <w:bCs/>
          <w:b/>
        </w:rPr>
        <w:t xml:space="preserve">Multidisciplinary Approach:</w:t>
      </w:r>
      <w:r>
        <w:br/>
      </w:r>
      <w:r>
        <w:t xml:space="preserve">A hallmark feature of modern veterinary practice in</w:t>
      </w:r>
    </w:p>
    <w:p>
      <w:pPr>
        <w:pStyle w:val="BodyText"/>
      </w:pPr>
      <w:r>
        <w:t xml:space="preserve">United Kingdom Manchester is its multidisciplinary approach. For complex cases like Max's, collaboration between specialists including nephrologists, radiologists, and nutritionists ensures holistic patient care. The integration of these specialized skills within the context of</w:t>
      </w:r>
      <w:r>
        <w:t xml:space="preserve"> </w:t>
      </w:r>
      <w:r>
        <w:rPr>
          <w:bCs/>
          <w:b/>
        </w:rPr>
        <w:t xml:space="preserve">Veterinarian</w:t>
      </w:r>
      <w:r>
        <w:t xml:space="preserve"> </w:t>
      </w:r>
      <w:r>
        <w:t xml:space="preserve">services highlights the sophistication present in</w:t>
      </w:r>
    </w:p>
    <w:p>
      <w:pPr>
        <w:pStyle w:val="BodyText"/>
      </w:pPr>
      <w:r>
        <w:t xml:space="preserve">United Kingdom Manchester.</w:t>
      </w:r>
      <w:r>
        <w:br/>
      </w:r>
      <w:r>
        <w:br/>
      </w:r>
      <w:r>
        <w:rPr>
          <w:bCs/>
          <w:b/>
        </w:rPr>
        <w:t xml:space="preserve">Follow-Up Care:</w:t>
      </w:r>
      <w:r>
        <w:br/>
      </w:r>
      <w:r>
        <w:t xml:space="preserve">Regular follow-up appointments were scheduled to monitor Max’s progress closely. These visits included re-evaluation of blood work levels every three months initially, then biannually once stabilized. Education played a crucial role here too; the</w:t>
      </w:r>
      <w:r>
        <w:t xml:space="preserve"> </w:t>
      </w:r>
      <w:r>
        <w:rPr>
          <w:bCs/>
          <w:b/>
        </w:rPr>
        <w:t xml:space="preserve">Veterinarian</w:t>
      </w:r>
      <w:r>
        <w:t xml:space="preserve"> </w:t>
      </w:r>
      <w:r>
        <w:t xml:space="preserve">provided extensive guidance on home care practices including monitoring water intake and recognizing signs of worsening condition.</w:t>
      </w:r>
      <w:r>
        <w:br/>
      </w:r>
      <w:r>
        <w:br/>
      </w:r>
      <w:r>
        <w:rPr>
          <w:bCs/>
          <w:b/>
        </w:rPr>
        <w:t xml:space="preserve">Economic Considerations:</w:t>
      </w:r>
      <w:r>
        <w:br/>
      </w:r>
      <w:r>
        <w:t xml:space="preserve">The cost of veterinary services varies widely depending on the complexity of care required. In</w:t>
      </w:r>
    </w:p>
    <w:p>
      <w:pPr>
        <w:pStyle w:val="BodyText"/>
      </w:pPr>
      <w:r>
        <w:t xml:space="preserve">United Kingdom Manchester, while some clinics may offer premium pricing due to their state-of-the-art facilities, there are also options catering to different budgetary constraints without compromising quality.</w:t>
      </w:r>
      <w:r>
        <w:br/>
      </w:r>
      <w:r>
        <w:br/>
      </w:r>
      <w:r>
        <w:rPr>
          <w:bCs/>
          <w:b/>
        </w:rPr>
        <w:t xml:space="preserve">Ethical Considerations:</w:t>
      </w:r>
      <w:r>
        <w:br/>
      </w:r>
      <w:r>
        <w:t xml:space="preserve">Ethics play a pivotal role in decision-making processes within</w:t>
      </w:r>
      <w:r>
        <w:t xml:space="preserve"> </w:t>
      </w:r>
      <w:r>
        <w:rPr>
          <w:bCs/>
          <w:b/>
        </w:rPr>
        <w:t xml:space="preserve">Veterinarian</w:t>
      </w:r>
      <w:r>
        <w:t xml:space="preserve"> </w:t>
      </w:r>
      <w:r>
        <w:t xml:space="preserve">practices across</w:t>
      </w:r>
    </w:p>
    <w:p>
      <w:pPr>
        <w:pStyle w:val="BodyText"/>
      </w:pPr>
      <w:r>
        <w:t xml:space="preserve">United Kingdom Manchester. Issues related to end-of-life decisions, animal welfare standards, and transparency in communicating risks versus benefits are handled with utmost sensitivity.</w:t>
      </w:r>
      <w:r>
        <w:br/>
      </w:r>
      <w:r>
        <w:br/>
      </w:r>
      <w:r>
        <w:rPr>
          <w:bCs/>
          <w:b/>
        </w:rPr>
        <w:t xml:space="preserve">Technology Integration:</w:t>
      </w:r>
      <w:r>
        <w:br/>
      </w:r>
      <w:r>
        <w:t xml:space="preserve">Advancements in digital health records have streamlined patient management processes significantly. Clinics throughout</w:t>
      </w:r>
      <w:r>
        <w:t xml:space="preserve"> </w:t>
      </w:r>
      <w:r>
        <w:rPr>
          <w:bCs/>
          <w:b/>
        </w:rPr>
        <w:t xml:space="preserve">United Kingdom Manchester utilize electronic medical records (EMR) systems that facilitate seamless communication among staff members involved in Max's care team.</w:t>
      </w:r>
      <w:r>
        <w:br/>
      </w:r>
      <w:r>
        <w:br/>
      </w:r>
      <w:r>
        <w:rPr>
          <w:bCs/>
          <w:b/>
          <w:bCs/>
          <w:b/>
        </w:rPr>
        <w:t xml:space="preserve">Community Impact:</w:t>
      </w:r>
      <w:r>
        <w:br/>
      </w:r>
      <w:r>
        <w:rPr>
          <w:bCs/>
          <w:b/>
        </w:rPr>
        <w:t xml:space="preserve">Beyond individual animal care,&lt; strong&gt;Veterinarian</w:t>
      </w:r>
      <w:r>
        <w:t xml:space="preserve"> </w:t>
      </w:r>
      <w:r>
        <w:t xml:space="preserve">serves broader community interests through public health initiatives such as rabies vaccination drives and spay/neuter programs aimed at reducing stray populations. These efforts underscore the importance of</w:t>
      </w:r>
      <w:r>
        <w:t xml:space="preserve"> </w:t>
      </w:r>
      <w:r>
        <w:rPr>
          <w:bCs/>
          <w:b/>
        </w:rPr>
        <w:t xml:space="preserve">Veterinarian</w:t>
      </w:r>
      <w:r>
        <w:t xml:space="preserve"> </w:t>
      </w:r>
      <w:r>
        <w:t xml:space="preserve">roles within</w:t>
      </w:r>
      <w:r>
        <w:t xml:space="preserve"> </w:t>
      </w:r>
      <w:r>
        <w:rPr>
          <w:bCs/>
          <w:b/>
        </w:rPr>
        <w:t xml:space="preserve">United Kingdom Manchester.</w:t>
      </w:r>
      <w:r>
        <w:br/>
      </w:r>
      <w:r>
        <w:br/>
      </w:r>
      <w:r>
        <w:rPr>
          <w:bCs/>
          <w:b/>
          <w:bCs/>
          <w:b/>
        </w:rPr>
        <w:t xml:space="preserve">Future Prospects:</w:t>
      </w:r>
      <w:r>
        <w:br/>
      </w:r>
      <w:r>
        <w:rPr>
          <w:bCs/>
          <w:b/>
        </w:rPr>
        <w:t xml:space="preserve">As we look towards future developments in veterinary medicine within</w:t>
      </w:r>
      <w:r>
        <w:rPr>
          <w:bCs/>
          <w:b/>
        </w:rPr>
        <w:t xml:space="preserve"> </w:t>
      </w:r>
      <w:r>
        <w:rPr>
          <w:bCs/>
          <w:b/>
          <w:bCs/>
          <w:b/>
        </w:rPr>
        <w:t xml:space="preserve">United Kingdom Manchester, several trends stand out. Telemedicine is gaining traction allowing remote consultations which can be particularly beneficial for follow-up visits or minor inquiries.&lt; br/ &gt;Moreover, increased focus on behavioral health reflects evolving understanding of animal psychology necessitating more nuanced approaches by</w:t>
      </w:r>
      <w:r>
        <w:rPr>
          <w:bCs/>
          <w:b/>
          <w:bCs/>
          <w:b/>
        </w:rPr>
        <w:t xml:space="preserve"> </w:t>
      </w:r>
      <w:r>
        <w:rPr>
          <w:bCs/>
          <w:b/>
          <w:bCs/>
          <w:b/>
          <w:bCs/>
          <w:b/>
        </w:rPr>
        <w:t xml:space="preserve">Veterinarians</w:t>
      </w:r>
      <w:r>
        <w:rPr>
          <w:bCs/>
          <w:b/>
          <w:bCs/>
          <w:b/>
        </w:rPr>
        <w:t xml:space="preserve">.</w:t>
      </w:r>
      <w:r>
        <w:br/>
      </w:r>
      <w:r>
        <w:br/>
      </w:r>
      <w:r>
        <w:rPr>
          <w:bCs/>
          <w:b/>
          <w:bCs/>
          <w:b/>
          <w:bCs/>
          <w:b/>
        </w:rPr>
        <w:t xml:space="preserve">Conclusion:</w:t>
      </w:r>
      <w:r>
        <w:br/>
      </w:r>
      <w:r>
        <w:rPr>
          <w:bCs/>
          <w:b/>
          <w:bCs/>
          <w:b/>
        </w:rPr>
        <w:t xml:space="preserve">This case study illustrates the complexity and sophistication inherent within contemporary</w:t>
      </w:r>
      <w:r>
        <w:rPr>
          <w:bCs/>
          <w:b/>
          <w:bCs/>
          <w:b/>
        </w:rPr>
        <w:t xml:space="preserve"> </w:t>
      </w:r>
      <w:r>
        <w:rPr>
          <w:bCs/>
          <w:b/>
          <w:bCs/>
          <w:b/>
          <w:bCs/>
          <w:b/>
        </w:rPr>
        <w:t xml:space="preserve">Veterinarian</w:t>
      </w:r>
      <w:r>
        <w:rPr>
          <w:bCs/>
          <w:b/>
          <w:bCs/>
          <w:b/>
        </w:rPr>
        <w:t xml:space="preserve"> </w:t>
      </w:r>
      <w:r>
        <w:rPr>
          <w:bCs/>
          <w:b/>
          <w:bCs/>
          <w:b/>
        </w:rPr>
        <w:t xml:space="preserve">service delivery frameworks operating inside &lt; strong&gt;United Kingdom Manchester. Through meticulous diagnostics, innovative treatments, ethical considerations, and community engagement efforts,&lt; strong&gt;Veterinarian</w:t>
      </w:r>
      <w:r>
        <w:rPr>
          <w:bCs/>
          <w:b/>
        </w:rPr>
        <w:t xml:space="preserve"> </w:t>
      </w:r>
      <w:r>
        <w:rPr>
          <w:bCs/>
          <w:b/>
        </w:rPr>
        <w:t xml:space="preserve">professionals contribute immensely towards enhancing overall well-being not just for pets but also indirectly benefiting human populations who rely heavily upon companion animals emotionally practically economically speaking.</w:t>
      </w:r>
      <w:r>
        <w:br/>
      </w:r>
      <w:r>
        <w:br/>
      </w:r>
      <w:r>
        <w:rPr>
          <w:bCs/>
          <w:b/>
          <w:bCs/>
          <w:b/>
        </w:rPr>
        <w:t xml:space="preserve">References:</w:t>
      </w:r>
      <w:r>
        <w:br/>
      </w:r>
      <w:r>
        <w:rPr>
          <w:bCs/>
          <w:b/>
        </w:rPr>
        <w:t xml:space="preserve">All information presented herein draws upon established protocols followed by reputable institutions located within &lt; strong&gt;United Kingdom Manchester</w:t>
      </w:r>
      <w:r>
        <w:t xml:space="preserve"> </w:t>
      </w:r>
      <w:r>
        <w:t xml:space="preserve">while adhering strictly to guidelines issued by relevant authorities overseeing animal healthcare standards globally including those applicable specifically hereabouts.&lt; br /&gt;&lt; br /&gt;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2026-07-29T04:09:45Z</dcterms:created>
  <dcterms:modified xsi:type="dcterms:W3CDTF">2026-07-29T04:09:45Z</dcterms:modified>
</cp:coreProperties>
</file>

<file path=docProps/custom.xml><?xml version="1.0" encoding="utf-8"?>
<Properties xmlns="http://schemas.openxmlformats.org/officeDocument/2006/custom-properties" xmlns:vt="http://schemas.openxmlformats.org/officeDocument/2006/docPropsVTypes"/>
</file>