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Videography</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6" w:name="X4faa9642c1ae6069fd14a58d7c3e8ad3f224cbb"/>
    <w:p>
      <w:pPr>
        <w:pStyle w:val="Heading1"/>
      </w:pPr>
      <w:r>
        <w:t xml:space="preserve">Bridging the Pacific Rim Through Visual Storytelling: A Videographer Case Study in Canada Vancouver</w:t>
      </w:r>
    </w:p>
    <w:p>
      <w:pPr>
        <w:pStyle w:val="FirstParagraph"/>
      </w:pPr>
      <w:r>
        <w:t xml:space="preserve">: This document outlines a comprehensive</w:t>
      </w:r>
      <w:r>
        <w:t xml:space="preserve"> </w:t>
      </w:r>
      <w:r>
        <w:rPr>
          <w:bCs/>
          <w:b/>
        </w:rPr>
        <w:t xml:space="preserve">Case Study</w:t>
      </w:r>
      <w:r>
        <w:t xml:space="preserve"> </w:t>
      </w:r>
      <w:r>
        <w:t xml:space="preserve">regarding the implementation of high-end cinematic video production services within the dynamic urban landscape of</w:t>
      </w:r>
    </w:p>
    <w:p>
      <w:pPr>
        <w:pStyle w:val="BodyText"/>
      </w:pPr>
      <w:r>
        <w:t xml:space="preserve">Canada Vancouver. It highlights how a specialized Videographer can drive engagement, brand awareness, and cultural connection in this multicultural hub.</w:t>
      </w:r>
    </w:p>
    <w:bookmarkStart w:id="20" w:name="Xdbe466dc10029022c0822c263730b4c79ba6bc2"/>
    <w:p>
      <w:pPr>
        <w:pStyle w:val="Heading2"/>
      </w:pPr>
      <w:r>
        <w:t xml:space="preserve">The Challenge: Capturing the Essence of Canada Vancouver</w:t>
      </w:r>
    </w:p>
    <w:p>
      <w:pPr>
        <w:pStyle w:val="FirstParagraph"/>
      </w:pPr>
      <w:r>
        <w:rPr>
          <w:bCs/>
          <w:b/>
        </w:rPr>
        <w:t xml:space="preserve">Vancouver,</w:t>
      </w:r>
      <w:r>
        <w:t xml:space="preserve"> </w:t>
      </w:r>
      <w:r>
        <w:t xml:space="preserve">is often cited as one of the most beautiful cities in North America. Nestled between the Pacific Ocean and the Coast Mountains, it offers a unique visual backdrop that is both rugged and refined. However, for businesses operating here, capturing this essence through traditional marketing channels—such as static photography or text-based advertising—often falls short of conveying the city’s vibrant energy.</w:t>
      </w:r>
    </w:p>
    <w:p>
      <w:pPr>
        <w:pStyle w:val="BodyText"/>
      </w:pPr>
      <w:r>
        <w:t xml:space="preserve">Case Study Background:</w:t>
      </w:r>
    </w:p>
    <w:p>
      <w:pPr>
        <w:pStyle w:val="BodyText"/>
      </w:pPr>
      <w:r>
        <w:t xml:space="preserve">A leading luxury real estate development firm in downtown</w:t>
      </w:r>
      <w:r>
        <w:t xml:space="preserve"> </w:t>
      </w:r>
      <w:r>
        <w:rPr>
          <w:bCs/>
          <w:b/>
        </w:rPr>
        <w:t xml:space="preserve">Vancouver Canada</w:t>
      </w:r>
      <w:r>
        <w:t xml:space="preserve">, referred to herein as "Urban Heights," sought to launch a new mixed-use residential tower. The project was ambitious, aiming at attracting international investors and local buyers alike who valued sustainability, design, and lifestyle.</w:t>
      </w:r>
    </w:p>
    <w:p>
      <w:pPr>
        <w:pStyle w:val="BodyText"/>
      </w:pPr>
      <w:r>
        <w:t xml:space="preserve">The core challenge was threefold:</w:t>
      </w:r>
    </w:p>
    <w:p>
      <w:pPr>
        <w:numPr>
          <w:ilvl w:val="0"/>
          <w:numId w:val="1001"/>
        </w:numPr>
        <w:pStyle w:val="Compact"/>
      </w:pPr>
      <w:r>
        <w:rPr>
          <w:bCs/>
          <w:b/>
        </w:rPr>
        <w:t xml:space="preserve">Differentiation:</w:t>
      </w:r>
    </w:p>
    <w:p>
      <w:pPr>
        <w:numPr>
          <w:ilvl w:val="0"/>
          <w:numId w:val="1000"/>
        </w:numPr>
        <w:pStyle w:val="Compact"/>
      </w:pPr>
      <w:r>
        <w:t xml:space="preserve">The market in Vancouver is saturated with real estate listings. How could Urban Heights stand out?</w:t>
      </w:r>
    </w:p>
    <w:p>
      <w:pPr>
        <w:numPr>
          <w:ilvl w:val="0"/>
          <w:numId w:val="1001"/>
        </w:numPr>
        <w:pStyle w:val="Compact"/>
      </w:pPr>
      <w:r>
        <w:t xml:space="preserve">Cultural Nuance: As a multicultural hub, the content needed to resonate not only with English-speaking residents but also with potential buyers from Asia and Europe.</w:t>
      </w:r>
    </w:p>
    <w:p>
      <w:pPr>
        <w:numPr>
          <w:ilvl w:val="0"/>
          <w:numId w:val="1001"/>
        </w:numPr>
        <w:pStyle w:val="Compact"/>
      </w:pPr>
      <w:r>
        <w:t xml:space="preserve">Aesthetic Excellence:</w:t>
      </w:r>
    </w:p>
    <w:bookmarkEnd w:id="20"/>
    <w:bookmarkStart w:id="21" w:name="Xcb5264d459f5ee7832fb9a55e23d307333e2924"/>
    <w:p>
      <w:pPr>
        <w:pStyle w:val="Heading2"/>
      </w:pPr>
      <w:r>
        <w:t xml:space="preserve">The Strategy: Engaging a Specialized Videographer</w:t>
      </w:r>
    </w:p>
    <w:p>
      <w:pPr>
        <w:pStyle w:val="FirstParagraph"/>
      </w:pPr>
      <w:r>
        <w:t xml:space="preserve">To address these challenges, Urban Heights partnered with a freelance</w:t>
      </w:r>
      <w:r>
        <w:t xml:space="preserve"> </w:t>
      </w:r>
      <w:r>
        <w:rPr>
          <w:bCs/>
          <w:b/>
        </w:rPr>
        <w:t xml:space="preserve">Videographer</w:t>
      </w:r>
      <w:r>
        <w:t xml:space="preserve"> </w:t>
      </w:r>
      <w:r>
        <w:t xml:space="preserve">who specialized in architectural and lifestyle cinematography. The choice of this specific professional was critical because they possessed an intimate understanding of light conditions unique to</w:t>
      </w:r>
      <w:r>
        <w:t xml:space="preserve"> </w:t>
      </w:r>
      <w:r>
        <w:t xml:space="preserve">Vancouver Canada</w:t>
      </w:r>
      <w:r>
        <w:t xml:space="preserve">, particularly the soft, diffused light characteristic of the Pacific Northwest.</w:t>
      </w:r>
    </w:p>
    <w:p>
      <w:pPr>
        <w:pStyle w:val="BodyText"/>
      </w:pPr>
      <w:r>
        <w:rPr>
          <w:bCs/>
          <w:b/>
        </w:rPr>
        <w:t xml:space="preserve">Strategic Pillars:</w:t>
      </w:r>
      <w:r>
        <w:rPr>
          <w:bCs/>
          <w:b/>
        </w:rPr>
        <w:t xml:space="preserve"> </w:t>
      </w:r>
    </w:p>
    <w:p>
      <w:pPr>
        <w:numPr>
          <w:ilvl w:val="0"/>
          <w:numId w:val="1002"/>
        </w:numPr>
        <w:pStyle w:val="Compact"/>
      </w:pPr>
      <w:r>
        <w:rPr>
          <w:bCs/>
          <w:b/>
        </w:rPr>
        <w:t xml:space="preserve">Cinematic Storytelling:</w:t>
      </w:r>
    </w:p>
    <w:p>
      <w:pPr>
        <w:numPr>
          <w:ilvl w:val="0"/>
          <w:numId w:val="1002"/>
        </w:numPr>
        <w:pStyle w:val="Compact"/>
      </w:pPr>
      <w:r>
        <w:rPr>
          <w:bCs/>
          <w:b/>
        </w:rPr>
        <w:t xml:space="preserve">Drone Integration:</w:t>
      </w:r>
    </w:p>
    <w:p>
      <w:pPr>
        <w:numPr>
          <w:ilvl w:val="0"/>
          <w:numId w:val="1002"/>
        </w:numPr>
        <w:pStyle w:val="Compact"/>
      </w:pPr>
      <w:r>
        <w:t xml:space="preserve">Multilingual Adaptability:</w:t>
      </w:r>
    </w:p>
    <w:bookmarkEnd w:id="21"/>
    <w:bookmarkStart w:id="22" w:name="Xa9db883bf00a4b0dc162c2c1bea968002c7e9c1"/>
    <w:p>
      <w:pPr>
        <w:pStyle w:val="Heading2"/>
      </w:pPr>
      <w:r>
        <w:t xml:space="preserve">The Execution: Behind the Scenes of Production</w:t>
      </w:r>
    </w:p>
    <w:p>
      <w:pPr>
        <w:pStyle w:val="FirstParagraph"/>
      </w:pPr>
      <w:r>
        <w:t xml:space="preserve">The production phase lasted three weeks. The</w:t>
      </w:r>
      <w:r>
        <w:t xml:space="preserve"> </w:t>
      </w:r>
      <w:r>
        <w:rPr>
          <w:bCs/>
          <w:b/>
        </w:rPr>
        <w:t xml:space="preserve">Videographer</w:t>
      </w:r>
      <w:r>
        <w:t xml:space="preserve">s work involved early morning shoots to capture sunrise over Stanley Park and evening sessions to highlight city lights reflecting off glass facades in downtown</w:t>
      </w:r>
      <w:r>
        <w:t xml:space="preserve"> </w:t>
      </w:r>
      <w:r>
        <w:t xml:space="preserve">Vancouver Canada</w:t>
      </w:r>
      <w:r>
        <w:t xml:space="preserve">.</w:t>
      </w:r>
    </w:p>
    <w:p>
      <w:pPr>
        <w:pStyle w:val="BodyText"/>
      </w:pPr>
      <w:r>
        <w:t xml:space="preserve">Case Study Execution Details:</w:t>
      </w:r>
    </w:p>
    <w:p>
      <w:pPr>
        <w:numPr>
          <w:ilvl w:val="0"/>
          <w:numId w:val="1003"/>
        </w:numPr>
        <w:pStyle w:val="Compact"/>
      </w:pPr>
      <w:r>
        <w:rPr>
          <w:bCs/>
          <w:b/>
        </w:rPr>
        <w:t xml:space="preserve">Camera Equipment:</w:t>
      </w:r>
    </w:p>
    <w:p>
      <w:pPr>
        <w:numPr>
          <w:ilvl w:val="0"/>
          <w:numId w:val="1003"/>
        </w:numPr>
        <w:pStyle w:val="Compact"/>
      </w:pPr>
      <w:r>
        <w:rPr>
          <w:bCs/>
          <w:b/>
        </w:rPr>
        <w:t xml:space="preserve">Lighting Design:</w:t>
      </w:r>
    </w:p>
    <w:p>
      <w:pPr>
        <w:numPr>
          <w:ilvl w:val="0"/>
          <w:numId w:val="1003"/>
        </w:numPr>
        <w:pStyle w:val="Compact"/>
      </w:pPr>
      <w:r>
        <w:t xml:space="preserve">Sound Design:</w:t>
      </w:r>
    </w:p>
    <w:p>
      <w:pPr>
        <w:pStyle w:val="FirstParagraph"/>
      </w:pPr>
      <w:r>
        <w:t xml:space="preserve">One significant hurdle encountered during filming was unexpected rain, common in</w:t>
      </w:r>
    </w:p>
    <w:p>
      <w:pPr>
        <w:pStyle w:val="BodyText"/>
      </w:pPr>
      <w:r>
        <w:t xml:space="preserve">Vancouver Canada. However, the Videographer adapted quickly by incorporating rain effects into the narrative. Raindrops on windows became metaphorical elements representing resilience and comfort within a modern shelter. This creative pivot turned a logistical challenge into an artistic opportunity.</w:t>
      </w:r>
    </w:p>
    <w:bookmarkEnd w:id="22"/>
    <w:bookmarkStart w:id="23" w:name="X24dd6ccc086489844d5e5fa197155ff601c2961"/>
    <w:p>
      <w:pPr>
        <w:pStyle w:val="Heading2"/>
      </w:pPr>
      <w:r>
        <w:t xml:space="preserve">The Results: Impact of High-Quality Video Content</w:t>
      </w:r>
    </w:p>
    <w:p>
      <w:pPr>
        <w:pStyle w:val="FirstParagraph"/>
      </w:pPr>
      <w:r>
        <w:t xml:space="preserve">Following the release of the final cinematic piece, Urban Heights observed substantial improvements in key performance metrics. The video was deployed across social media platforms, YouTube ads, and real estate listing websites.</w:t>
      </w:r>
    </w:p>
    <w:p>
      <w:pPr>
        <w:pStyle w:val="BodyText"/>
      </w:pPr>
      <w:r>
        <w:t xml:space="preserve">Case Study Outcome Metrics:</w:t>
      </w:r>
    </w:p>
    <w:p>
      <w:pPr>
        <w:numPr>
          <w:ilvl w:val="0"/>
          <w:numId w:val="1004"/>
        </w:numPr>
        <w:pStyle w:val="Compact"/>
      </w:pPr>
      <w:r>
        <w:rPr>
          <w:bCs/>
          <w:b/>
        </w:rPr>
        <w:t xml:space="preserve">Inquiry Increase:</w:t>
      </w:r>
    </w:p>
    <w:p>
      <w:pPr>
        <w:numPr>
          <w:ilvl w:val="0"/>
          <w:numId w:val="1004"/>
        </w:numPr>
        <w:pStyle w:val="Compact"/>
      </w:pPr>
      <w:r>
        <w:rPr>
          <w:bCs/>
          <w:b/>
        </w:rPr>
        <w:t xml:space="preserve">Social Engagement:</w:t>
      </w:r>
    </w:p>
    <w:p>
      <w:pPr>
        <w:numPr>
          <w:ilvl w:val="0"/>
          <w:numId w:val="1004"/>
        </w:numPr>
        <w:pStyle w:val="Compact"/>
      </w:pPr>
      <w:r>
        <w:t xml:space="preserve">Cultural Reach:</w:t>
      </w:r>
    </w:p>
    <w:p>
      <w:pPr>
        <w:pStyle w:val="FirstParagraph"/>
      </w:pPr>
      <w:r>
        <w:t xml:space="preserve">Moreover, the property sold out within six months of launch—a remarkable achievement given the typical timeline for luxury developments. Clients frequently mentioned the video as their primary reason for scheduling viewings, citing how it allowed them to emotionally connect with</w:t>
      </w:r>
      <w:r>
        <w:t xml:space="preserve"> </w:t>
      </w:r>
      <w:r>
        <w:t xml:space="preserve">Vancouver Canada</w:t>
      </w:r>
      <w:r>
        <w:t xml:space="preserve"> </w:t>
      </w:r>
      <w:r>
        <w:t xml:space="preserve">before ever stepping foot on site.</w:t>
      </w:r>
    </w:p>
    <w:bookmarkEnd w:id="23"/>
    <w:bookmarkStart w:id="24" w:name="X9803c1621f5c3e075881ce1887b9c655c0feca5"/>
    <w:p>
      <w:pPr>
        <w:pStyle w:val="Heading2"/>
      </w:pPr>
      <w:r>
        <w:t xml:space="preserve">Key Takeaways for Businesses in Vancouver</w:t>
      </w:r>
    </w:p>
    <w:p>
      <w:pPr>
        <w:pStyle w:val="FirstParagraph"/>
      </w:pPr>
      <w:r>
        <w:t xml:space="preserve">This</w:t>
      </w:r>
      <w:r>
        <w:t xml:space="preserve"> </w:t>
      </w:r>
      <w:r>
        <w:rPr>
          <w:bCs/>
          <w:b/>
        </w:rPr>
        <w:t xml:space="preserve">Case Study</w:t>
      </w:r>
      <w:r>
        <w:t xml:space="preserve">.</w:t>
      </w:r>
    </w:p>
    <w:p>
      <w:pPr>
        <w:numPr>
          <w:ilvl w:val="0"/>
          <w:numId w:val="1005"/>
        </w:numPr>
        <w:pStyle w:val="Compact"/>
      </w:pPr>
      <w:r>
        <w:rPr>
          <w:bCs/>
          <w:b/>
        </w:rPr>
        <w:t xml:space="preserve">Vancouver Canada offers unparalleled visual opportunities:</w:t>
      </w:r>
    </w:p>
    <w:p>
      <w:pPr>
        <w:numPr>
          <w:ilvl w:val="0"/>
          <w:numId w:val="1005"/>
        </w:numPr>
        <w:pStyle w:val="Compact"/>
      </w:pPr>
      <w:r>
        <w:rPr>
          <w:bCs/>
          <w:b/>
        </w:rPr>
        <w:t xml:space="preserve">A skilled Videographer is more than just a camera operator:</w:t>
      </w:r>
    </w:p>
    <w:p>
      <w:pPr>
        <w:numPr>
          <w:ilvl w:val="0"/>
          <w:numId w:val="1005"/>
        </w:numPr>
        <w:pStyle w:val="Compact"/>
      </w:pPr>
      <w:r>
        <w:t xml:space="preserve">Tailored Content Drives Results:</w:t>
      </w:r>
    </w:p>
    <w:bookmarkEnd w:id="24"/>
    <w:bookmarkStart w:id="25" w:name="conclusion"/>
    <w:p>
      <w:pPr>
        <w:pStyle w:val="Heading2"/>
      </w:pPr>
      <w:r>
        <w:t xml:space="preserve">Conclusion</w:t>
      </w:r>
    </w:p>
    <w:p>
      <w:pPr>
        <w:pStyle w:val="FirstParagraph"/>
      </w:pPr>
      <w:r>
        <w:t xml:space="preserve">In conclusion, investing in professional</w:t>
      </w:r>
      <w:r>
        <w:t xml:space="preserve"> </w:t>
      </w:r>
      <w:r>
        <w:rPr>
          <w:bCs/>
          <w:b/>
        </w:rPr>
        <w:t xml:space="preserve">Videographer</w:t>
      </w:r>
      <w:r>
        <w:t xml:space="preserve">services proved to be a strategic advantage for Urban Heights. By leveraging the unique aesthetics of</w:t>
      </w:r>
      <w:r>
        <w:t xml:space="preserve"> </w:t>
      </w:r>
      <w:r>
        <w:t xml:space="preserve">Vancouver Canada</w:t>
      </w:r>
      <w:r>
        <w:t xml:space="preserve">, they successfully marketed their product through compelling visual narratives. This</w:t>
      </w:r>
    </w:p>
    <w:p>
      <w:pPr>
        <w:pStyle w:val="BodyText"/>
      </w:pPr>
      <w:r>
        <w:t xml:space="preserve">Case Study demonstrates that high-quality video production is not merely an optional enhancement but a crucial tool for success in today’s competitive market landscape.</w:t>
      </w:r>
    </w:p>
    <w:p>
      <w:pPr>
        <w:pStyle w:val="BodyText"/>
      </w:pPr>
      <w:r>
        <w:t xml:space="preserve">For businesses looking to expand their reach and enhance their brand presence, partnering with a creative Videographer who understands the local context of</w:t>
      </w:r>
      <w:r>
        <w:t xml:space="preserve"> </w:t>
      </w:r>
      <w:r>
        <w:t xml:space="preserve">Vancouver Canada</w:t>
      </w:r>
      <w:r>
        <w:t xml:space="preserve"> </w:t>
      </w:r>
      <w:r>
        <w:t xml:space="preserve">can yield transformative results. Whether for real estate, tourism, corporate branding, or event promotion, the power of video remains unmatched in connecting audiences with their aspirations.</w:t>
      </w:r>
    </w:p>
    <w:p>
      <w:r>
        <w:pict>
          <v:rect style="width:0;height:1.5pt" o:hralign="center" o:hrstd="t" o:hr="t"/>
        </w:pict>
      </w:r>
    </w:p>
    <w:p>
      <w:pPr>
        <w:pStyle w:val="FirstParagraph"/>
      </w:pPr>
      <w:r>
        <w:rPr>
          <w:iCs/>
          <w:i/>
        </w:rPr>
        <w:t xml:space="preserve">Note: All names and details have been anonymized for confidentiality purposes. This document serves as an educational resource for understanding the value of videography services in major Canadian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Videography Services in Canada Vancouver</dc:title>
  <dc:creator/>
  <dc:language>en</dc:language>
  <cp:keywords/>
  <dcterms:created xsi:type="dcterms:W3CDTF">2026-07-29T03:22:01Z</dcterms:created>
  <dcterms:modified xsi:type="dcterms:W3CDTF">2026-07-29T03:22:01Z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