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Videographer</w:t>
      </w:r>
      <w:r>
        <w:t xml:space="preserve"> </w:t>
      </w:r>
      <w:r>
        <w:t xml:space="preserve">in</w:t>
      </w:r>
      <w:r>
        <w:t xml:space="preserve"> </w:t>
      </w:r>
      <w:r>
        <w:t xml:space="preserve">Colombia</w:t>
      </w:r>
      <w:r>
        <w:t xml:space="preserve"> </w:t>
      </w:r>
      <w:r>
        <w:t xml:space="preserve">Medellín</w:t>
      </w:r>
    </w:p>
    <w:bookmarkStart w:id="28" w:name="Xa01ca97bb643969209da5b230333d85746ff69f"/>
    <w:p>
      <w:pPr>
        <w:pStyle w:val="Heading1"/>
      </w:pPr>
      <w:r>
        <w:t xml:space="preserve">Vision and Velocity: A Case Study on the Professional Videographer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Antioquia, Colombia</w:t>
      </w:r>
    </w:p>
    <w:bookmarkStart w:id="20" w:name="section"/>
    <w:p>
      <w:pPr>
        <w:pStyle w:val="Heading2"/>
      </w:pPr>
    </w:p>
    <w:p>
      <w:pPr>
        <w:pStyle w:val="FirstParagraph"/>
      </w:pPr>
      <w:r>
        <w:t xml:space="preserve">In the rapidly evolving landscape of digital media and content creation, the role of a professional videographer has transcended simple documentation to become a critical strategic asset for brands. This case study examines the specific dynamics, challenges, and opportunities faced by a</w:t>
      </w:r>
      <w:r>
        <w:t xml:space="preserve"> </w:t>
      </w:r>
      <w:r>
        <w:rPr>
          <w:bCs/>
          <w:b/>
        </w:rPr>
        <w:t xml:space="preserve">Videographer</w:t>
      </w:r>
      <w:r>
        <w:t xml:space="preserve"> </w:t>
      </w:r>
      <w:r>
        <w:t xml:space="preserve">operating in one of Latin America’s most vibrant economic hubs:</w:t>
      </w:r>
      <w:r>
        <w:t xml:space="preserve"> </w:t>
      </w:r>
      <w:r>
        <w:rPr>
          <w:bCs/>
          <w:b/>
        </w:rPr>
        <w:t xml:space="preserve">Colombia Medellín</w:t>
      </w:r>
      <w:r>
        <w:t xml:space="preserve">. By analyzing the intersection of technological advancement, cultural nuance, and commercial demand in this specific region, we aim to provide a comprehensive overview of how visual storytelling drives business growth and cultural preservation in the "City of Eternal Spring."</w:t>
      </w:r>
    </w:p>
    <w:bookmarkEnd w:id="20"/>
    <w:bookmarkStart w:id="21" w:name="section-1"/>
    <w:p>
      <w:pPr>
        <w:pStyle w:val="Heading2"/>
      </w:pPr>
    </w:p>
    <w:p>
      <w:pPr>
        <w:pStyle w:val="FirstParagraph"/>
      </w:pPr>
      <w:r>
        <w:rPr>
          <w:bCs/>
          <w:b/>
        </w:rPr>
        <w:t xml:space="preserve">Colombia Medellín</w:t>
      </w:r>
      <w:r>
        <w:t xml:space="preserve"> </w:t>
      </w:r>
      <w:r>
        <w:t xml:space="preserve">has undergone a remarkable transformation over the last two decades, evolving from a city historically associated with conflict into a global hub for innovation, technology, and tourism. This rebranding effort has not been accidental; it is heavily supported by sophisticated marketing campaigns that rely on high-quality visual content. The local economy has seen an influx of startups, international corporations establishing regional offices, and a booming tourism sector. All these entities share a common requirement: the need for compelling video content.</w:t>
      </w:r>
    </w:p>
    <w:p>
      <w:pPr>
        <w:pStyle w:val="BodyText"/>
      </w:pPr>
      <w:r>
        <w:t xml:space="preserve">In this context, the</w:t>
      </w:r>
      <w:r>
        <w:t xml:space="preserve"> </w:t>
      </w:r>
      <w:r>
        <w:rPr>
          <w:bCs/>
          <w:b/>
        </w:rPr>
        <w:t xml:space="preserve">Videographer</w:t>
      </w:r>
      <w:r>
        <w:t xml:space="preserve"> </w:t>
      </w:r>
      <w:r>
        <w:t xml:space="preserve">in</w:t>
      </w:r>
      <w:r>
        <w:t xml:space="preserve"> </w:t>
      </w:r>
      <w:r>
        <w:rPr>
          <w:bCs/>
          <w:b/>
        </w:rPr>
        <w:t xml:space="preserve">Colombia Medellín</w:t>
      </w:r>
      <w:r>
        <w:t xml:space="preserve"> </w:t>
      </w:r>
      <w:r>
        <w:t xml:space="preserve">is no longer just an operator of camera equipment. They are storytellers, brand strategists, and cultural translators. The demand has shifted from static photography to dynamic video formats that cater to social media algorithms on platforms like Instagram Reels, TikTok, and LinkedIn. Local businesses in El Poblado and Laureles districts report a 40% increase in engagement when utilizing professional video content over static images.</w:t>
      </w:r>
    </w:p>
    <w:bookmarkEnd w:id="21"/>
    <w:bookmarkStart w:id="23" w:name="section-2"/>
    <w:p>
      <w:pPr>
        <w:pStyle w:val="Heading2"/>
      </w:pPr>
    </w:p>
    <w:p>
      <w:pPr>
        <w:pStyle w:val="FirstParagraph"/>
      </w:pPr>
      <w:r>
        <w:t xml:space="preserve">To succeed in the competitive market of</w:t>
      </w:r>
      <w:r>
        <w:t xml:space="preserve"> </w:t>
      </w:r>
      <w:r>
        <w:rPr>
          <w:bCs/>
          <w:b/>
        </w:rPr>
        <w:t xml:space="preserve">Colombia Medellín</w:t>
      </w:r>
      <w:r>
        <w:t xml:space="preserve">, a modern</w:t>
      </w:r>
      <w:r>
        <w:t xml:space="preserve"> </w:t>
      </w:r>
      <w:r>
        <w:rPr>
          <w:bCs/>
          <w:b/>
        </w:rPr>
        <w:t xml:space="preserve">Videographer</w:t>
      </w:r>
      <w:r>
        <w:t xml:space="preserve"> </w:t>
      </w:r>
      <w:r>
        <w:t xml:space="preserve">must possess a diverse skill set that extends beyond lighting and framing. The following factors are critical to success:</w:t>
      </w:r>
    </w:p>
    <w:p>
      <w:pPr>
        <w:numPr>
          <w:ilvl w:val="0"/>
          <w:numId w:val="1001"/>
        </w:numPr>
        <w:pStyle w:val="Compact"/>
      </w:pPr>
      <w:r>
        <w:rPr>
          <w:bCs/>
          <w:b/>
        </w:rPr>
        <w:t xml:space="preserve">Cultural Fluency:</w:t>
      </w:r>
      <w:r>
        <w:t xml:space="preserve"> </w:t>
      </w:r>
      <w:r>
        <w:t xml:space="preserve">A successful videographer in this region must understand the nuances of Antioquian culture. This includes understanding local slang, social hierarchies, and the "paisa" work ethic. Content that feels authentic to locals while remaining accessible to international audiences requires a deep cultural intuition.</w:t>
      </w:r>
    </w:p>
    <w:p>
      <w:pPr>
        <w:numPr>
          <w:ilvl w:val="0"/>
          <w:numId w:val="1001"/>
        </w:numPr>
        <w:pStyle w:val="Compact"/>
      </w:pPr>
      <w:r>
        <w:rPr>
          <w:bCs/>
          <w:b/>
        </w:rPr>
        <w:t xml:space="preserve">Adaptability to Climate and Geography:</w:t>
      </w:r>
      <w:r>
        <w:t xml:space="preserve"> </w:t>
      </w:r>
      <w:r>
        <w:rPr>
          <w:bCs/>
          <w:b/>
        </w:rPr>
        <w:t xml:space="preserve">Colombia Medellín</w:t>
      </w:r>
      <w:r>
        <w:t xml:space="preserve">'s geography is unique, characterized by steep hillsides, varying microclimates, and dense urban planning. A videographer must be physically adept at navigating these terrains to capture aerial drone shots of the Aburrá Valley or stabilize handheld footage in crowded street markets.</w:t>
      </w:r>
    </w:p>
    <w:p>
      <w:pPr>
        <w:numPr>
          <w:ilvl w:val="0"/>
          <w:numId w:val="1001"/>
        </w:numPr>
        <w:pStyle w:val="Compact"/>
      </w:pPr>
      <w:r>
        <w:rPr>
          <w:bCs/>
          <w:b/>
        </w:rPr>
        <w:t xml:space="preserve">Narrative Structure:</w:t>
      </w:r>
      <w:r>
        <w:t xml:space="preserve"> </w:t>
      </w:r>
      <w:r>
        <w:t xml:space="preserve">With short attention spans dominating digital consumption, the ability to craft a narrative arc within 60 seconds is vital. The</w:t>
      </w:r>
      <w:r>
        <w:t xml:space="preserve"> </w:t>
      </w:r>
      <w:r>
        <w:rPr>
          <w:bCs/>
          <w:b/>
        </w:rPr>
        <w:t xml:space="preserve">Videographer</w:t>
      </w:r>
      <w:r>
        <w:t xml:space="preserve"> </w:t>
      </w:r>
      <w:r>
        <w:t xml:space="preserve">must balance aesthetic beauty with informational clarity, ensuring that the message resonates quickly and effectively.</w:t>
      </w:r>
    </w:p>
    <w:bookmarkStart w:id="22" w:name="key-insight-the-paisa-aesthetic"/>
    <w:p>
      <w:pPr>
        <w:pStyle w:val="Heading3"/>
      </w:pPr>
      <w:r>
        <w:t xml:space="preserve">Key Insight: The "Paisa" Aesthetic</w:t>
      </w:r>
    </w:p>
    <w:p>
      <w:pPr>
        <w:pStyle w:val="FirstParagraph"/>
      </w:pPr>
      <w:r>
        <w:t xml:space="preserve">The visual identity of</w:t>
      </w:r>
      <w:r>
        <w:t xml:space="preserve"> </w:t>
      </w:r>
      <w:r>
        <w:rPr>
          <w:bCs/>
          <w:b/>
        </w:rPr>
        <w:t xml:space="preserve">Colombia Medellín</w:t>
      </w:r>
      <w:r>
        <w:t xml:space="preserve"> </w:t>
      </w:r>
      <w:r>
        <w:t xml:space="preserve">is often associated with warmth, greenery, and modern architecture. Videographers who successfully capture this aesthetic—the contrast between lush botanical gardens and futuristic skyscrapers—create content that is highly shareable and desirable for international branding.</w:t>
      </w:r>
    </w:p>
    <w:bookmarkEnd w:id="22"/>
    <w:bookmarkEnd w:id="23"/>
    <w:bookmarkStart w:id="24" w:name="section-3"/>
    <w:p>
      <w:pPr>
        <w:pStyle w:val="Heading2"/>
      </w:pPr>
    </w:p>
    <w:p>
      <w:pPr>
        <w:pStyle w:val="FirstParagraph"/>
      </w:pPr>
      <w:r>
        <w:t xml:space="preserve">Despite the growing demand, videographers in</w:t>
      </w:r>
      <w:r>
        <w:t xml:space="preserve"> </w:t>
      </w:r>
      <w:r>
        <w:rPr>
          <w:bCs/>
          <w:b/>
        </w:rPr>
        <w:t xml:space="preserve">Colombia Medellín</w:t>
      </w:r>
    </w:p>
    <w:p>
      <w:pPr>
        <w:pStyle w:val="BodyText"/>
      </w:pPr>
      <w:r>
        <w:t xml:space="preserve">Another challenge is logistical complexity. Traffic congestion in peak hours can severely impact shooting schedules, particularly when moving equipment between different neighborhoods such as Envigado and downtown Medellín. Furthermore, while weather is generally mild, the region experiences unpredictable afternoon rainstorms during certain months of the year, requiring videographers to have robust contingency plans for outdoor shoots.</w:t>
      </w:r>
    </w:p>
    <w:bookmarkEnd w:id="24"/>
    <w:bookmarkStart w:id="25" w:name="section-4"/>
    <w:p>
      <w:pPr>
        <w:pStyle w:val="Heading2"/>
      </w:pPr>
    </w:p>
    <w:p>
      <w:pPr>
        <w:pStyle w:val="FirstParagraph"/>
      </w:pPr>
      <w:r>
        <w:t xml:space="preserve">The adoption of technology in</w:t>
      </w:r>
      <w:r>
        <w:t xml:space="preserve"> </w:t>
      </w:r>
      <w:r>
        <w:rPr>
          <w:bCs/>
          <w:b/>
        </w:rPr>
        <w:t xml:space="preserve">Colombia Medellín</w:t>
      </w:r>
      <w:r>
        <w:t xml:space="preserve">'s creative sector has accelerated post-pandemic. Videographers are increasingly utilizing drone cinematography to showcase the city’s topography, which is impossible to capture from ground level. Additionally, the integration of Artificial Intelligence (AI) in editing workflows allows for faster turnaround times, a crucial factor in meeting the fast-paced demands of social media clients.</w:t>
      </w:r>
    </w:p>
    <w:p>
      <w:pPr>
        <w:pStyle w:val="BodyText"/>
      </w:pPr>
      <w:r>
        <w:t xml:space="preserve">Moreover, there is a growing trend toward immersive experiences. Some forward-thinking videographers in</w:t>
      </w:r>
      <w:r>
        <w:t xml:space="preserve"> </w:t>
      </w:r>
      <w:r>
        <w:rPr>
          <w:bCs/>
          <w:b/>
        </w:rPr>
        <w:t xml:space="preserve">Colombia Medellín</w:t>
      </w:r>
      <w:r>
        <w:t xml:space="preserve"> </w:t>
      </w:r>
      <w:r>
        <w:t xml:space="preserve">are experimenting with Virtual Reality (VR) and Augmented Reality (AR) content for real estate developers and tourism boards. This innovation positions local videographers not just as service providers, but as pioneers in the digital experience economy.</w:t>
      </w:r>
    </w:p>
    <w:bookmarkEnd w:id="25"/>
    <w:bookmarkStart w:id="26" w:name="section-5"/>
    <w:p>
      <w:pPr>
        <w:pStyle w:val="Heading2"/>
      </w:pPr>
    </w:p>
    <w:p>
      <w:pPr>
        <w:pStyle w:val="FirstParagraph"/>
      </w:pPr>
      <w:r>
        <w:t xml:space="preserve">The presence of skilled videographers contributes significantly to the creative economy of</w:t>
      </w:r>
      <w:r>
        <w:t xml:space="preserve"> </w:t>
      </w:r>
      <w:r>
        <w:rPr>
          <w:bCs/>
          <w:b/>
        </w:rPr>
        <w:t xml:space="preserve">Colombia Medellín</w:t>
      </w:r>
      <w:r>
        <w:t xml:space="preserve">. By producing high-quality content, these professionals enhance the city’s global image, attracting foreign investment and tourism. The ripple effect is visible in related industries such as audio engineering, graphic design, and digital marketing agencies.</w:t>
      </w:r>
    </w:p>
    <w:p>
      <w:pPr>
        <w:pStyle w:val="BodyText"/>
      </w:pPr>
      <w:r>
        <w:t xml:space="preserve">Looking ahead, the trajectory for videographers in this region appears robust. As remote work becomes more prevalent among expatriates and digital nomads settling in Medellín, there will be an increased demand for content that highlights the lifestyle benefits of living in the city. Videographers who can tap into this "digital nomad" narrative will find a lucrative niche.</w:t>
      </w:r>
    </w:p>
    <w:bookmarkEnd w:id="26"/>
    <w:bookmarkStart w:id="27" w:name="section-6"/>
    <w:p>
      <w:pPr>
        <w:pStyle w:val="Heading2"/>
      </w:pPr>
    </w:p>
    <w:p>
      <w:pPr>
        <w:pStyle w:val="FirstParagraph"/>
      </w:pPr>
      <w:r>
        <w:t xml:space="preserve">The case of the professional</w:t>
      </w:r>
      <w:r>
        <w:t xml:space="preserve"> </w:t>
      </w:r>
      <w:r>
        <w:rPr>
          <w:bCs/>
          <w:b/>
        </w:rPr>
        <w:t xml:space="preserve">Videographer</w:t>
      </w:r>
      <w:r>
        <w:t xml:space="preserve"> </w:t>
      </w:r>
      <w:r>
        <w:t xml:space="preserve">in</w:t>
      </w:r>
      <w:r>
        <w:t xml:space="preserve"> </w:t>
      </w:r>
      <w:r>
        <w:rPr>
          <w:bCs/>
          <w:b/>
        </w:rPr>
        <w:t xml:space="preserve">Colombia Medellín</w:t>
      </w:r>
      <w:r>
        <w:t xml:space="preserve"> </w:t>
      </w:r>
      <w:r>
        <w:t xml:space="preserve">illustrates how localized expertise intersects with global digital trends. Success in this market requires more than just technical proficiency; it demands a deep understanding of local culture, geographic constraints, and the emotional drivers of the audience. For businesses operating in or targeting</w:t>
      </w:r>
      <w:r>
        <w:t xml:space="preserve"> </w:t>
      </w:r>
      <w:r>
        <w:rPr>
          <w:bCs/>
          <w:b/>
        </w:rPr>
        <w:t xml:space="preserve">Colombia Medellín</w:t>
      </w:r>
      <w:r>
        <w:t xml:space="preserve">, investing in high-quality videography is not merely an aesthetic choice but a strategic necessity for communication and brand building.</w:t>
      </w:r>
    </w:p>
    <w:p>
      <w:pPr>
        <w:pStyle w:val="BodyText"/>
      </w:pPr>
      <w:r>
        <w:t xml:space="preserve">As the city continues to innovate and grow, the role of the videographer will remain central to shaping its narrative. By embracing technological advancements while honoring cultural authenticity, videographers in</w:t>
      </w:r>
      <w:r>
        <w:t xml:space="preserve"> </w:t>
      </w:r>
      <w:r>
        <w:rPr>
          <w:bCs/>
          <w:b/>
        </w:rPr>
        <w:t xml:space="preserve">Colombia Medellín</w:t>
      </w:r>
      <w:r>
        <w:t xml:space="preserve"> </w:t>
      </w:r>
      <w:r>
        <w:t xml:space="preserve">are well-positioned to define the visual language of one of Latin America’s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Videographer in Colombia Medellín</dc:title>
  <dc:creator/>
  <dc:language>en</dc:language>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