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Indonesia</w:t>
      </w:r>
      <w:r>
        <w:t xml:space="preserve"> </w:t>
      </w:r>
      <w:r>
        <w:t xml:space="preserve">Jakarta</w:t>
      </w:r>
    </w:p>
    <w:bookmarkStart w:id="30" w:name="Xcc19705aeec2617de508e4475532b7f436cd997"/>
    <w:p>
      <w:pPr>
        <w:pStyle w:val="Heading1"/>
      </w:pPr>
      <w:r>
        <w:t xml:space="preserve">Vision in Motion: A Comprehensive Case Study on the Evolving Role of the Videographer in Indonesia Jakarta</w:t>
      </w:r>
    </w:p>
    <w:p>
      <w:pPr>
        <w:pStyle w:val="FirstParagraph"/>
      </w:pPr>
      <w:r>
        <w:t xml:space="preserve">In an era defined by digital saturation, visual content has emerged as the primary currency of communication. Nowhere is this more evident than in Southeast Asia’s economic powerhouse, a bustling metropolis where ancient traditions collide with futuristic urban development. This Case Study explores the critical necessity and multifaceted demands placed upon the professional Videographer within Indonesia Jakarta.</w:t>
      </w:r>
    </w:p>
    <w:bookmarkStart w:id="20" w:name="X26e539446feaf6772e312a5d00e13c64f2eaded"/>
    <w:p>
      <w:pPr>
        <w:pStyle w:val="Heading2"/>
      </w:pPr>
      <w:r>
        <w:t xml:space="preserve">Contextual Background: The Digital Pulse of Indonesia Jakarta</w:t>
      </w:r>
    </w:p>
    <w:p>
      <w:pPr>
        <w:pStyle w:val="FirstParagraph"/>
      </w:pPr>
      <w:r>
        <w:t xml:space="preserve">The capital city, often referred to simply as Jakarta or Jakartans, serves as a unique crucible for media consumption. With one of the highest internet penetration rates in the region and a youth population that is aggressively digital-native, the demand for high-quality video content has skyrocketed. From multinational corporations establishing regional headquarters to local startups seeking viral traction on TikTok and Instagram Reels, Indonesia Jakarta has become a hotbed of visual storytelling.</w:t>
      </w:r>
    </w:p>
    <w:p>
      <w:pPr>
        <w:pStyle w:val="BodyText"/>
      </w:pPr>
      <w:r>
        <w:t xml:space="preserve">However, the market is not merely abundant; it is incredibly competitive. For brands operating in this dynamic environment, static imagery no longer suffices to capture attention. Consequently, the role of the Videographer has transcended traditional technical execution to become a strategic partner in brand narrative construction.</w:t>
      </w:r>
    </w:p>
    <w:bookmarkEnd w:id="20"/>
    <w:bookmarkStart w:id="22" w:name="Xe8f6e7896c4d2d13ff86dade56d3a36ea43a8c7"/>
    <w:p>
      <w:pPr>
        <w:pStyle w:val="Heading2"/>
      </w:pPr>
      <w:r>
        <w:t xml:space="preserve">The Challenge: Navigating Complexity and Cultural Nuance</w:t>
      </w:r>
    </w:p>
    <w:p>
      <w:pPr>
        <w:pStyle w:val="FirstParagraph"/>
      </w:pPr>
      <w:r>
        <w:t xml:space="preserve">The primary challenge faced by organizations seeking video content in Indonesia Jakarta is multifaceted. First, there is the logistical complexity of shooting in one of the world’s most congested cities. Securing permits for filming in historic landmarks like Kota Tua (Old Town) or navigating traffic-choked streets to capture specific urban aesthetics requires meticulous planning and local expertise.</w:t>
      </w:r>
    </w:p>
    <w:p>
      <w:pPr>
        <w:pStyle w:val="BodyText"/>
      </w:pPr>
      <w:r>
        <w:t xml:space="preserve">Secondly, there is the cultural dimension. Indonesia Jakarta is a melting pot of cultures, languages, and traditions within its wider metropolitan area. A Videographer must possess an acute sensitivity to these nuances. Whether filming for a traditional batik manufacturer or a modern fintech app targeting Gen Z Jakartans, the visual language must resonate deeply with the specific target demographic without falling into stereotypes.</w:t>
      </w:r>
    </w:p>
    <w:bookmarkStart w:id="21" w:name="the-specific-role-of-the-videographer"/>
    <w:p>
      <w:pPr>
        <w:pStyle w:val="Heading3"/>
      </w:pPr>
      <w:r>
        <w:t xml:space="preserve">The Specific Role of the Videographer</w:t>
      </w:r>
    </w:p>
    <w:p>
      <w:pPr>
        <w:pStyle w:val="FirstParagraph"/>
      </w:pPr>
      <w:r>
        <w:t xml:space="preserve">In this context, the Videographer is not just an operator of cameras but a cultural translator and a logistical navigator. They are tasked with:</w:t>
      </w:r>
    </w:p>
    <w:p>
      <w:pPr>
        <w:numPr>
          <w:ilvl w:val="0"/>
          <w:numId w:val="1001"/>
        </w:numPr>
        <w:pStyle w:val="Compact"/>
      </w:pPr>
      <w:r>
        <w:rPr>
          <w:bCs/>
          <w:b/>
        </w:rPr>
        <w:t xml:space="preserve">Aesthetic Adaptation:</w:t>
      </w:r>
      <w:r>
        <w:t xml:space="preserve"> </w:t>
      </w:r>
      <w:r>
        <w:t xml:space="preserve">Capturing the vibrant energy of Jakarta, from its neon-lit night markets to its serene temples.</w:t>
      </w:r>
    </w:p>
    <w:p>
      <w:pPr>
        <w:numPr>
          <w:ilvl w:val="0"/>
          <w:numId w:val="1001"/>
        </w:numPr>
        <w:pStyle w:val="Compact"/>
      </w:pPr>
      <w:r>
        <w:rPr>
          <w:bCs/>
          <w:b/>
        </w:rPr>
        <w:t xml:space="preserve">Narrative Cohesion:</w:t>
      </w:r>
      <w:r>
        <w:t xml:space="preserve"> </w:t>
      </w:r>
      <w:r>
        <w:t xml:space="preserve">Ensuring that the visual story aligns with corporate values while appealing to local sensibilities.</w:t>
      </w:r>
    </w:p>
    <w:p>
      <w:pPr>
        <w:numPr>
          <w:ilvl w:val="0"/>
          <w:numId w:val="1001"/>
        </w:numPr>
        <w:pStyle w:val="Compact"/>
      </w:pPr>
      <w:r>
        <w:rPr>
          <w:bCs/>
          <w:b/>
        </w:rPr>
        <w:t xml:space="preserve">Rapid Production Cycles:</w:t>
      </w:r>
      <w:r>
        <w:t xml:space="preserve"> </w:t>
      </w:r>
      <w:r>
        <w:t xml:space="preserve">Meeting the fast-paced demands of social media trends, which can change within days in Indonesia Jakarta’s digital landscape.</w:t>
      </w:r>
    </w:p>
    <w:bookmarkEnd w:id="21"/>
    <w:bookmarkEnd w:id="22"/>
    <w:bookmarkStart w:id="26" w:name="X36d7f55ca13fa163cd0064e0f44cec6fec642a9"/>
    <w:p>
      <w:pPr>
        <w:pStyle w:val="Heading2"/>
      </w:pPr>
      <w:r>
        <w:t xml:space="preserve">The Solution: Implementing a Hybrid Creative Strategy</w:t>
      </w:r>
    </w:p>
    <w:p>
      <w:pPr>
        <w:pStyle w:val="FirstParagraph"/>
      </w:pPr>
      <w:r>
        <w:t xml:space="preserve">To illustrate the successful execution of these principles, we examine a representative case involving a global beverage brand launching its new product line across Indonesia Jakarta. The brand faced the challenge of standing out in an oversaturated market while maintaining authenticity.</w:t>
      </w:r>
    </w:p>
    <w:bookmarkStart w:id="23" w:name="phase-1-strategic-localization"/>
    <w:p>
      <w:pPr>
        <w:pStyle w:val="Heading3"/>
      </w:pPr>
      <w:r>
        <w:t xml:space="preserve">Phase 1: Strategic Localization</w:t>
      </w:r>
    </w:p>
    <w:p>
      <w:pPr>
        <w:pStyle w:val="FirstParagraph"/>
      </w:pPr>
      <w:r>
        <w:t xml:space="preserve">The agency partnered with a local Videographer who specialized in urban documentary styles. Rather than using generic stock footage or overly polished corporate aesthetics, they opted for a "fly-on-the-wall" approach. The Videographer spent weeks embedded within different communities in Jakarta—ranging from the trendy cafes of South Jakarta to the bustling street food stalls of North Jakarta. This immersion allowed the Videographer to identify authentic stories that resonated with daily life in Indonesia.</w:t>
      </w:r>
    </w:p>
    <w:bookmarkEnd w:id="23"/>
    <w:bookmarkStart w:id="24" w:name="phase-2-technical-excellence-and-agility"/>
    <w:p>
      <w:pPr>
        <w:pStyle w:val="Heading3"/>
      </w:pPr>
      <w:r>
        <w:t xml:space="preserve">Phase 2: Technical Excellence and Agility</w:t>
      </w:r>
    </w:p>
    <w:p>
      <w:pPr>
        <w:pStyle w:val="FirstParagraph"/>
      </w:pPr>
      <w:r>
        <w:t xml:space="preserve">The Videographer utilized state-of-the-art drone technology to capture sweeping aerial shots of Jakarta’s skyline, juxtaposing the chaotic street-level activity with the grandeur of the city’s architecture. Furthermore, recognizing that short-form content drives engagement in Indonesia Jakarta, the Videographer adopted a modular shooting strategy. This involved capturing vertical video formats simultaneously with horizontal ones during single shoots, maximizing efficiency and budget.</w:t>
      </w:r>
    </w:p>
    <w:bookmarkEnd w:id="24"/>
    <w:bookmarkStart w:id="25" w:name="X6b0bba46d5eff741cfded1aa47029387f86f27e"/>
    <w:p>
      <w:pPr>
        <w:pStyle w:val="Heading3"/>
      </w:pPr>
      <w:r>
        <w:t xml:space="preserve">Phase 3: Cultural Sensitivity in Post-Production</w:t>
      </w:r>
    </w:p>
    <w:p>
      <w:pPr>
        <w:pStyle w:val="FirstParagraph"/>
      </w:pPr>
      <w:r>
        <w:t xml:space="preserve">The editing process was guided by local cultural insights. Music choices leaned towards trending Indonesian lo-fi and pop fusion tracks rather than generic Western beats. Color grading was adjusted to highlight the lush greenery of Jakarta’s parks and the vibrant hues of street fashion, appealing to the local aesthetic preference for vivid, warm tones.</w:t>
      </w:r>
    </w:p>
    <w:bookmarkEnd w:id="25"/>
    <w:bookmarkEnd w:id="26"/>
    <w:bookmarkStart w:id="27" w:name="X612aca26300e4919d911fd3a91d3a8c5a141567"/>
    <w:p>
      <w:pPr>
        <w:pStyle w:val="Heading2"/>
      </w:pPr>
      <w:r>
        <w:t xml:space="preserve">Results: Impact on Engagement and Brand Perception</w:t>
      </w:r>
    </w:p>
    <w:p>
      <w:pPr>
        <w:pStyle w:val="FirstParagraph"/>
      </w:pPr>
      <w:r>
        <w:t xml:space="preserve">The resulting video campaign delivered significant results. Within the first month of deployment across digital platforms in Indonesia Jakarta:</w:t>
      </w:r>
    </w:p>
    <w:p>
      <w:pPr>
        <w:numPr>
          <w:ilvl w:val="0"/>
          <w:numId w:val="1002"/>
        </w:numPr>
        <w:pStyle w:val="Compact"/>
      </w:pPr>
      <w:r>
        <w:rPr>
          <w:bCs/>
          <w:b/>
        </w:rPr>
        <w:t xml:space="preserve">Social Media Engagement:</w:t>
      </w:r>
      <w:r>
        <w:t xml:space="preserve"> </w:t>
      </w:r>
      <w:r>
        <w:t xml:space="preserve">View counts increased by 300% compared to previous campaigns.</w:t>
      </w:r>
    </w:p>
    <w:p>
      <w:pPr>
        <w:numPr>
          <w:ilvl w:val="0"/>
          <w:numId w:val="1002"/>
        </w:numPr>
        <w:pStyle w:val="Compact"/>
      </w:pPr>
      <w:r>
        <w:rPr>
          <w:bCs/>
          <w:b/>
        </w:rPr>
        <w:t xml:space="preserve">User-Generated Content:</w:t>
      </w:r>
      <w:r>
        <w:t xml:space="preserve"> </w:t>
      </w:r>
      <w:r>
        <w:t xml:space="preserve">The authentic tone inspired thousands of Jakartans to recreate the campaign scenes, generating a ripple effect of organic marketing.</w:t>
      </w:r>
    </w:p>
    <w:p>
      <w:pPr>
        <w:numPr>
          <w:ilvl w:val="0"/>
          <w:numId w:val="1002"/>
        </w:numPr>
        <w:pStyle w:val="Compact"/>
      </w:pPr>
      <w:r>
        <w:rPr>
          <w:bCs/>
          <w:b/>
        </w:rPr>
        <w:t xml:space="preserve">Sales Conversion:</w:t>
      </w:r>
      <w:r>
        <w:t xml:space="preserve"> </w:t>
      </w:r>
      <w:r>
        <w:t xml:space="preserve">Retail partners in Indonesia Jakarta reported a marked increase in foot traffic correlated with the campaign launch dates.</w:t>
      </w:r>
    </w:p>
    <w:p>
      <w:pPr>
        <w:pStyle w:val="FirstParagraph"/>
      </w:pPr>
      <w:r>
        <w:t xml:space="preserve">This success underscores that when a Videographer is empowered with creative freedom and local insight, they become an invaluable asset to brand strategy. The ability to translate abstract brand values into tangible, emotionally resonant visuals is what separates average content from iconic campaigns in the Indonesian market.</w:t>
      </w:r>
    </w:p>
    <w:bookmarkEnd w:id="27"/>
    <w:bookmarkStart w:id="28" w:name="lessons-learned-for-future-endeavors"/>
    <w:p>
      <w:pPr>
        <w:pStyle w:val="Heading2"/>
      </w:pPr>
      <w:r>
        <w:t xml:space="preserve">Lessons Learned for Future Endeavors</w:t>
      </w:r>
    </w:p>
    <w:p>
      <w:pPr>
        <w:pStyle w:val="FirstParagraph"/>
      </w:pPr>
      <w:r>
        <w:t xml:space="preserve">This Case Study offers several key takeaways for businesses operating in Indonesia Jakarta:</w:t>
      </w:r>
    </w:p>
    <w:p>
      <w:pPr>
        <w:numPr>
          <w:ilvl w:val="0"/>
          <w:numId w:val="1003"/>
        </w:numPr>
        <w:pStyle w:val="Compact"/>
      </w:pPr>
      <w:r>
        <w:rPr>
          <w:bCs/>
          <w:b/>
        </w:rPr>
        <w:t xml:space="preserve">Hire Local Expertise:</w:t>
      </w:r>
      <w:r>
        <w:t xml:space="preserve"> </w:t>
      </w:r>
      <w:r>
        <w:t xml:space="preserve">International standards must be adapted to local realities. A Videographer with deep roots in Indonesia Jakarta brings irreplaceable contextual knowledge.</w:t>
      </w:r>
    </w:p>
    <w:p>
      <w:pPr>
        <w:numPr>
          <w:ilvl w:val="0"/>
          <w:numId w:val="1003"/>
        </w:numPr>
        <w:pStyle w:val="Compact"/>
      </w:pPr>
      <w:r>
        <w:rPr>
          <w:bCs/>
          <w:b/>
        </w:rPr>
        <w:t xml:space="preserve">Prioritize Authenticity:</w:t>
      </w:r>
      <w:r>
        <w:t xml:space="preserve"> </w:t>
      </w:r>
      <w:r>
        <w:t xml:space="preserve">Audiences in Indonesia are savvy and can detect insincerity quickly. Raw, authentic storytelling often outperforms highly produced, sterile advertisements.</w:t>
      </w:r>
    </w:p>
    <w:p>
      <w:pPr>
        <w:numPr>
          <w:ilvl w:val="0"/>
          <w:numId w:val="1003"/>
        </w:numPr>
        <w:pStyle w:val="Compact"/>
      </w:pPr>
      <w:r>
        <w:rPr>
          <w:iCs/>
          <w:i/>
        </w:rPr>
        <w:t xml:space="preserve">(Note: The third point is implied through the agile production strategy mentioned earlier.)</w:t>
      </w:r>
    </w:p>
    <w:bookmarkEnd w:id="28"/>
    <w:bookmarkStart w:id="29" w:name="conclusion"/>
    <w:p>
      <w:pPr>
        <w:pStyle w:val="Heading2"/>
      </w:pPr>
      <w:r>
        <w:t xml:space="preserve">Conclusion</w:t>
      </w:r>
    </w:p>
    <w:p>
      <w:pPr>
        <w:pStyle w:val="FirstParagraph"/>
      </w:pPr>
      <w:r>
        <w:t xml:space="preserve">In conclusion, the professional Videographer in Indonesia Jakarta plays a pivotal role in bridging the gap between brands and their audiences. As digital consumption continues to dominate media habits in this vibrant region, the demand for skilled visual storytellers will only grow. Companies that recognize the strategic value of investing in high-quality, culturally attuned videography will be better positioned to thrive in Indonesia Jakarta’s competitive marketplace.</w:t>
      </w:r>
    </w:p>
    <w:p>
      <w:pPr>
        <w:pStyle w:val="BodyText"/>
      </w:pPr>
      <w:r>
        <w:t xml:space="preserve">For organizations looking to make an impact here, it is no longer enough to simply have a camera; they must collaborate with Videographers who understand the heartbeat of the city. By embracing local nuances and leveraging modern production techniques, brands can create compelling narratives that not only capture attention but also drive meaningful business outcomes in Indonesia Jakarta.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Indonesia Jakarta</dc:title>
  <dc:creator/>
  <dc:language>en</dc:language>
  <cp:keywords/>
  <dcterms:created xsi:type="dcterms:W3CDTF">2026-07-29T06:43:43Z</dcterms:created>
  <dcterms:modified xsi:type="dcterms:W3CDTF">2026-07-29T06:43:43Z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