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High-Impact</w:t>
      </w:r>
      <w:r>
        <w:t xml:space="preserve"> </w:t>
      </w:r>
      <w:r>
        <w:t xml:space="preserve">Videography</w:t>
      </w:r>
      <w:r>
        <w:t xml:space="preserve"> </w:t>
      </w:r>
      <w:r>
        <w:t xml:space="preserve">in</w:t>
      </w:r>
      <w:r>
        <w:t xml:space="preserve"> </w:t>
      </w:r>
      <w:r>
        <w:t xml:space="preserve">Japan,</w:t>
      </w:r>
      <w:r>
        <w:t xml:space="preserve"> </w:t>
      </w:r>
      <w:r>
        <w:t xml:space="preserve">Osaka</w:t>
      </w:r>
    </w:p>
    <w:bookmarkStart w:id="26" w:name="section"/>
    <w:p>
      <w:pPr>
        <w:pStyle w:val="Heading1"/>
      </w:pPr>
    </w:p>
    <w:p>
      <w:pPr>
        <w:pStyle w:val="FirstParagraph"/>
      </w:pPr>
      <w:r>
        <w:t xml:space="preserve">Title:Navigating Cultural Nuances and Visual Excellence: A Comprehensive Case Study on Professional Videographer Services in Japan, Osaka</w:t>
      </w:r>
    </w:p>
    <w:bookmarkStart w:id="20" w:name="executive-summary"/>
    <w:p>
      <w:pPr>
        <w:pStyle w:val="Heading2"/>
      </w:pPr>
      <w:r>
        <w:t xml:space="preserve">1. Executive Summary</w:t>
      </w:r>
    </w:p>
    <w:p>
      <w:pPr>
        <w:pStyle w:val="FirstParagraph"/>
      </w:pPr>
      <w:r>
        <w:t xml:space="preserve">In the rapidly evolving landscape of global corporate communication, the demand for authentic, high-quality visual storytelling has never been greater. This case study examines a recent engagement involving a professional Videographer operating in Japan, specifically within the bustling metropolitan hub of Osaka.</w:t>
      </w:r>
      <w:r>
        <w:rPr>
          <w:iCs/>
          <w:i/>
        </w:rPr>
        <w:t xml:space="preserve">The primary objective was to produce a promotional documentary series that not only showcased local business innovations but also resonated deeply with both domestic Japanese audiences and international stakeholders.</w:t>
      </w:r>
      <w:r>
        <w:t xml:space="preserve">This document outlines the strategic challenges, cultural considerations, technical executions, and ultimate successes achieved by employing a specialized Videographer in Japan Osaka. The findings underscore the critical importance of local expertise when capturing the essence of Kansai culture.</w:t>
      </w:r>
    </w:p>
    <w:bookmarkEnd w:id="20"/>
    <w:bookmarkStart w:id="21" w:name="background-and-context"/>
    <w:p>
      <w:pPr>
        <w:pStyle w:val="Heading2"/>
      </w:pPr>
      <w:r>
        <w:t xml:space="preserve">2. Background and Context</w:t>
      </w:r>
    </w:p>
    <w:p>
      <w:pPr>
        <w:pStyle w:val="FirstParagraph"/>
      </w:pPr>
      <w:r>
        <w:t xml:space="preserve">The client, a multinational technology firm, sought to expand its brand presence in the Kansai region. While Tokyo often serves as the default choice for media productions in Japan, Osaka presents a unique cultural and economic landscape that demands distinct visual treatment./strong&gt;</w:t>
      </w:r>
    </w:p>
    <w:p>
      <w:pPr>
        <w:pStyle w:val="BodyText"/>
      </w:pPr>
      <w:r>
        <w:t xml:space="preserve">Osaka is known for its vibrant energy, distinct dialect (Kansai-ben), and warm hospitality (Omotenashi). It is a city where tradition meets futurism. The client required a Videographer who could navigate these dualities. The project involved filming across three key locations in Osaka: the historic Dotonbori district, the modern Umeda Sky Building area, and traditional artisan workshops in Tennoji.</w:t>
      </w:r>
    </w:p>
    <w:p>
      <w:pPr>
        <w:pStyle w:val="BodyText"/>
      </w:pPr>
      <w:r>
        <w:t xml:space="preserve">The core challenge was to avoid generic "tourism board" aesthetics and instead create a narrative that felt intimate, authentic, and commercially viable. A standard Videographer without deep local knowledge would have struggled to capture the subtle social cues required for successful interaction with locals.</w:t>
      </w:r>
    </w:p>
    <w:bookmarkEnd w:id="21"/>
    <w:bookmarkStart w:id="22" w:name="challenges-in-the-osaka-market"/>
    <w:p>
      <w:pPr>
        <w:pStyle w:val="Heading2"/>
      </w:pPr>
      <w:r>
        <w:t xml:space="preserve">3. Challenges in the Osaka Market</w:t>
      </w:r>
    </w:p>
    <w:p>
      <w:pPr>
        <w:pStyle w:val="FirstParagraph"/>
      </w:pPr>
      <w:r>
        <w:t xml:space="preserve">The execution of this project highlighted several specific challenges inherent to working with a Videographer in Japan, particularly in Osaka:</w:t>
      </w:r>
    </w:p>
    <w:p>
      <w:pPr>
        <w:pStyle w:val="BodyText"/>
      </w:pPr>
      <w:r>
        <w:rPr>
          <w:iCs/>
          <w:i/>
        </w:rPr>
        <w:t xml:space="preserve">Cultural Sensitivity and Hierarchy:</w:t>
      </w:r>
      <w:r>
        <w:t xml:space="preserve"> </w:t>
      </w:r>
      <w:r>
        <w:t xml:space="preserve">In Japanese business culture, understanding hierarchy and proper etiquette is paramount. A Videographer must know when to shoot, how to address subjects, and how to gain permission for filming in private or semi-private spaces without causing offense.</w:t>
      </w:r>
    </w:p>
    <w:p>
      <w:pPr>
        <w:pStyle w:val="BodyText"/>
      </w:pPr>
      <w:r>
        <w:rPr>
          <w:iCs/>
          <w:i/>
        </w:rPr>
        <w:t xml:space="preserve">The "Osaka Dialect" Factor:</w:t>
      </w:r>
      <w:r>
        <w:t xml:space="preserve"> </w:t>
      </w:r>
      <w:r>
        <w:t xml:space="preserve">To capture the authentic spirit of the city, interviews were conducted with local business owners who spoke primarily in Kansai-ben. This requires a Videographer who not only understands the language but also recognizes when subtitles or dubbing are necessary for international clarity without losing emotional impact.</w:t>
      </w:r>
    </w:p>
    <w:p>
      <w:pPr>
        <w:pStyle w:val="BodyText"/>
      </w:pPr>
      <w:r>
        <w:rPr>
          <w:iCs/>
          <w:i/>
        </w:rPr>
        <w:t xml:space="preserve">Technical Logistics:</w:t>
      </w:r>
      <w:r>
        <w:t xml:space="preserve"> </w:t>
      </w:r>
      <w:r>
        <w:t xml:space="preserve">Oakaka's narrow streets and dense population make large crew movements difficult. The Videographer needed to employ minimalist equipment setups that could operate discreetly while still delivering broadcast-quality footage.</w:t>
      </w:r>
    </w:p>
    <w:p>
      <w:pPr>
        <w:pStyle w:val="BodyText"/>
      </w:pPr>
      <w:r>
        <w:rPr>
          <w:iCs/>
          <w:i/>
        </w:rPr>
        <w:t xml:space="preserve">Licensing Permits:</w:t>
      </w:r>
      <w:r>
        <w:t xml:space="preserve"> </w:t>
      </w:r>
      <w:r>
        <w:t xml:space="preserve">Filming in public spaces in Japan, especially Osaka's busy Dotonbori, requires strict adherence to local ordinances. Navigating these bureaucratic hurdles is a specialized skill.</w:t>
      </w:r>
    </w:p>
    <w:bookmarkEnd w:id="22"/>
    <w:bookmarkStart w:id="23" w:name="strategic-approach-and-execution"/>
    <w:p>
      <w:pPr>
        <w:pStyle w:val="Heading2"/>
      </w:pPr>
      <w:r>
        <w:t xml:space="preserve">4. Strategic Approach and Execution</w:t>
      </w:r>
    </w:p>
    <w:p>
      <w:pPr>
        <w:pStyle w:val="FirstParagraph"/>
      </w:pPr>
      <w:r>
        <w:t xml:space="preserve">To address these challenges, the selected Videographer implemented a multi-faceted strategy tailored to the Japan Osaka context:</w:t>
      </w:r>
    </w:p>
    <w:p>
      <w:pPr>
        <w:pStyle w:val="BodyText"/>
      </w:pPr>
      <w:r>
        <w:rPr>
          <w:iCs/>
          <w:i/>
        </w:rPr>
        <w:t xml:space="preserve">A. Pre-Production Cultural Immersion</w:t>
      </w:r>
    </w:p>
    <w:p>
      <w:pPr>
        <w:pStyle w:val="BodyText"/>
      </w:pPr>
      <w:r>
        <w:t xml:space="preserve">The Videographer spent two weeks pre-production in Osaka engaging with local fixers and translators. This ensured that all interview questions were culturally appropriate and that the narrative arc respected local sensibilities. The script was adapted to highlight themes of "resilience" and "community," which are highly valued in Osaka culture.</w:t>
      </w:r>
    </w:p>
    <w:p>
      <w:pPr>
        <w:pStyle w:val="BodyText"/>
      </w:pPr>
      <w:r>
        <w:rPr>
          <w:iCs/>
          <w:i/>
        </w:rPr>
        <w:t xml:space="preserve">B. Visual Aesthetics: Balancing Tradition and Modernity</w:t>
      </w:r>
    </w:p>
    <w:p>
      <w:pPr>
        <w:pStyle w:val="BodyText"/>
      </w:pPr>
      <w:r>
        <w:t xml:space="preserve">The visual language was designed to contrast the neon-lit futurism of modern Osaka with the wooden textures of its historic temples. The Videographer utilized a shallow depth of field to isolate subjects, creating an intimate feel amidst the chaotic urban backdrop. Drone footage was carefully planned to adhere to Japan's strict aviation laws, focusing on architectural geometry rather than broad crowds.</w:t>
      </w:r>
    </w:p>
    <w:p>
      <w:pPr>
        <w:pStyle w:val="BodyText"/>
      </w:pPr>
      <w:r>
        <w:rPr>
          <w:iCs/>
          <w:i/>
        </w:rPr>
        <w:t xml:space="preserve">C. Audio Strategy</w:t>
      </w:r>
    </w:p>
    <w:p>
      <w:pPr>
        <w:pStyle w:val="BodyText"/>
      </w:pPr>
      <w:r>
        <w:t xml:space="preserve">Ambient sound is crucial in Japanese media production. The Videographer invested in high-fidelity audio recording equipment to capture the distinct sounds of Osaka—from the clatter of takoyaki griddles to the hum of train stations. This auditory layering adds significant emotional weight to the final cut.</w:t>
      </w:r>
    </w:p>
    <w:bookmarkEnd w:id="23"/>
    <w:bookmarkStart w:id="24" w:name="results-and-impact"/>
    <w:p>
      <w:pPr>
        <w:pStyle w:val="Heading2"/>
      </w:pPr>
      <w:r>
        <w:t xml:space="preserve">5. Results and Impact</w:t>
      </w:r>
    </w:p>
    <w:p>
      <w:pPr>
        <w:pStyle w:val="FirstParagraph"/>
      </w:pPr>
      <w:r>
        <w:t xml:space="preserve">The final video series, produced by the Videographer in Japan Osaka, exceeded all key performance indicators (KPIs).</w:t>
      </w:r>
    </w:p>
    <w:p>
      <w:pPr>
        <w:pStyle w:val="BodyText"/>
      </w:pPr>
      <w:r>
        <w:rPr>
          <w:iCs/>
          <w:i/>
        </w:rPr>
        <w:t xml:space="preserve">Metric</w:t>
      </w:r>
    </w:p>
    <w:p>
      <w:pPr>
        <w:pStyle w:val="BodyText"/>
      </w:pPr>
      <w:r>
        <w:t xml:space="preserve">Target</w:t>
      </w:r>
    </w:p>
    <w:p>
      <w:pPr>
        <w:pStyle w:val="BodyText"/>
      </w:pPr>
      <w:r>
        <w:t xml:space="preserve">Achieved</w:t>
      </w:r>
    </w:p>
    <w:p>
      <w:pPr>
        <w:pStyle w:val="BodyText"/>
      </w:pPr>
      <w:r>
        <w:t xml:space="preserve">Viewership Engagement Rate5%&gt;12%t/&gt;</w:t>
      </w:r>
    </w:p>
    <w:p>
      <w:pPr>
        <w:pStyle w:val="BodyText"/>
      </w:pPr>
      <w:r>
        <w:t xml:space="preserve">Social Media Shares (International)</w:t>
      </w:r>
    </w:p>
    <w:p>
      <w:pPr>
        <w:pStyle w:val="BodyText"/>
      </w:pPr>
      <w:r>
        <w:rPr>
          <w:bCs/>
          <w:b/>
        </w:rPr>
        <w:t xml:space="preserve">1,000/strong&gt;/</w:t>
      </w:r>
    </w:p>
    <w:p>
      <w:pPr>
        <w:pStyle w:val="BodyText"/>
      </w:pPr>
      <w:r>
        <w:t xml:space="preserve">Likelihood of Purchase (Surveyed)&lt;6%22%</w:t>
      </w:r>
    </w:p>
    <w:p>
      <w:pPr>
        <w:pStyle w:val="BodyText"/>
      </w:pPr>
      <w:r>
        <w:t xml:space="preserve">The video successfully humanized the brand, portraying it as a respectful partner in the Osaka community. International stakeholders praised the authenticity of the content, noting that it felt "real" rather than staged. Domestic audiences responded positively to the use of local dialect and familiar landmarks.</w:t>
      </w:r>
    </w:p>
    <w:bookmarkEnd w:id="24"/>
    <w:bookmarkStart w:id="25" w:name="key-learnings"/>
    <w:p>
      <w:pPr>
        <w:pStyle w:val="Heading2"/>
      </w:pPr>
      <w:r>
        <w:t xml:space="preserve">6. Key Learnings</w:t>
      </w:r>
    </w:p>
    <w:p>
      <w:pPr>
        <w:pStyle w:val="BlockText"/>
      </w:pPr>
      <w:r>
        <w:rPr>
          <w:iCs/>
          <w:i/>
        </w:rPr>
        <w:t xml:space="preserve">"A Videographer is not just a camera operator; in Japan, they are a cultural bridge."</w:t>
      </w:r>
    </w:p>
    <w:p>
      <w:pPr>
        <w:pStyle w:val="BlockText"/>
      </w:pPr>
      <w:r>
        <w:t xml:space="preserve">This case study reinforces that technical skill alone is insufficient for successful media production in Japan Osaka. The most critical asset was the Videographer's ability to:</w:t>
      </w:r>
    </w:p>
    <w:p>
      <w:pPr>
        <w:pStyle w:val="BlockText"/>
      </w:pPr>
      <w:r>
        <w:t xml:space="preserve">Navigate social hierarchies with grace.</w:t>
      </w:r>
    </w:p>
    <w:p>
      <w:pPr>
        <w:pStyle w:val="BlockText"/>
      </w:pPr>
      <w:r>
        <w:t xml:space="preserve">Adapt visual storytelling techniques to suit the Kansai temperament.</w:t>
      </w:r>
    </w:p>
    <w:p>
      <w:pPr>
        <w:pStyle w:val="BlockText"/>
      </w:pPr>
      <w:r>
        <w:t xml:space="preserve">/html&gt;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High-Impact Videography in Japan, Osaka</dc:title>
  <dc:creator/>
  <dc:language>en</dc:language>
  <cp:keywords/>
  <dcterms:created xsi:type="dcterms:W3CDTF">2026-07-29T05:00:07Z</dcterms:created>
  <dcterms:modified xsi:type="dcterms:W3CDTF">2026-07-29T05:00:07Z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