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Case</w:t>
      </w:r>
      <w:r>
        <w:t xml:space="preserve"> </w:t>
      </w:r>
      <w:r>
        <w:t xml:space="preserve">Study:</w:t>
      </w:r>
      <w:r>
        <w:t xml:space="preserve"> </w:t>
      </w:r>
      <w:r>
        <w:t xml:space="preserve">Morocco</w:t>
      </w:r>
      <w:r>
        <w:t xml:space="preserve"> </w:t>
      </w:r>
      <w:r>
        <w:t xml:space="preserve">Casablanca</w:t>
      </w:r>
    </w:p>
    <w:p>
      <w:pPr>
        <w:pStyle w:val="FirstParagraph"/>
      </w:pPr>
      <w:r>
        <w:t xml:space="preserve">```html</w:t>
      </w:r>
    </w:p>
    <w:bookmarkStart w:id="20" w:name="X18a908a7d1a9e8d943ff4a3173ed04f499d6e3c"/>
    <w:p>
      <w:pPr>
        <w:pStyle w:val="Heading1"/>
      </w:pPr>
      <w:r>
        <w:t xml:space="preserve">Videographer Case Study in Morocco Casablanca</w:t>
      </w:r>
    </w:p>
    <w:p>
      <w:pPr>
        <w:pStyle w:val="FirstParagraph"/>
      </w:pPr>
      <w:r>
        <w:t xml:space="preserve">A Strategic Analysis of Visual Storytelling, Market Dynamics, and Brand Engagement.</w:t>
      </w:r>
    </w:p>
    <w:bookmarkEnd w:id="20"/>
    <w:p>
      <w:pPr>
        <w:pStyle w:val="BodyText"/>
      </w:pPr>
      <w:r>
        <w:t xml:space="preserve">In the vibrant and rapidly evolving media landscape of</w:t>
      </w:r>
      <w:r>
        <w:t xml:space="preserve"> </w:t>
      </w:r>
      <w:r>
        <w:rPr>
          <w:bCs/>
          <w:b/>
        </w:rPr>
        <w:t xml:space="preserve">Morocco Casablanca</w:t>
      </w:r>
      <w:r>
        <w:t xml:space="preserve">, the demand for high-quality visual content has surged. As a major economic hub and cultural crossroads in North Africa, Casablanca serves as a unique testing ground for brands seeking to connect with diverse demographics. This case study explores the role of a professional</w:t>
      </w:r>
      <w:r>
        <w:t xml:space="preserve"> </w:t>
      </w:r>
      <w:r>
        <w:rPr>
          <w:iCs/>
          <w:i/>
        </w:rPr>
        <w:t xml:space="preserve">Videographer</w:t>
      </w:r>
      <w:r>
        <w:t xml:space="preserve"> </w:t>
      </w:r>
      <w:r>
        <w:t xml:space="preserve">in navigating this complex market, highlighting how strategic cinematography can drive brand success within the specific context of</w:t>
      </w:r>
      <w:r>
        <w:t xml:space="preserve"> </w:t>
      </w:r>
      <w:r>
        <w:rPr>
          <w:bCs/>
          <w:b/>
        </w:rPr>
        <w:t xml:space="preserve">Morocco Casablanca</w:t>
      </w:r>
      <w:r>
        <w:t xml:space="preserve">.</w:t>
      </w:r>
    </w:p>
    <w:bookmarkStart w:id="21" w:name="the-setting-why-morocco-casablanca"/>
    <w:p>
      <w:pPr>
        <w:pStyle w:val="Heading2"/>
      </w:pPr>
      <w:r>
        <w:t xml:space="preserve">The Setting: Why Morocco Casablanca?</w:t>
      </w:r>
    </w:p>
    <w:p>
      <w:pPr>
        <w:pStyle w:val="FirstParagraph"/>
      </w:pPr>
      <w:r>
        <w:t xml:space="preserve">Casablanca is not merely a city; it is a symbol of modernity intersecting with deep-rooted tradition. The skyline features towering skyscrapers juxtaposed against the historic Habous district, creating a visually stunning backdrop that appeals to both local and international audiences. For brands,</w:t>
      </w:r>
      <w:r>
        <w:t xml:space="preserve"> </w:t>
      </w:r>
      <w:r>
        <w:rPr>
          <w:bCs/>
          <w:b/>
        </w:rPr>
        <w:t xml:space="preserve">Morocco Casablanca</w:t>
      </w:r>
      <w:r>
        <w:t xml:space="preserve"> </w:t>
      </w:r>
      <w:r>
        <w:t xml:space="preserve">represents an entry point into the broader Maghreb region and a gateway to Africa. However, capturing this duality requires more than just technical skill; it demands cultural sensitivity and aesthetic precision.</w:t>
      </w:r>
    </w:p>
    <w:p>
      <w:pPr>
        <w:pStyle w:val="BodyText"/>
      </w:pPr>
      <w:r>
        <w:t xml:space="preserve">The city's dynamic energy—from the bustling Port of Casablanca to the serene Hassan II Mosque—provides endless opportunities for visual storytelling. Yet, it also presents logistical challenges, including managing permits for filming in historic sites, navigating traffic-heavy zones like Maarif or Gauthier, and respecting local customs during production. This is where a specialized</w:t>
      </w:r>
      <w:r>
        <w:t xml:space="preserve"> </w:t>
      </w:r>
      <w:r>
        <w:rPr>
          <w:iCs/>
          <w:i/>
        </w:rPr>
        <w:t xml:space="preserve">Videographer</w:t>
      </w:r>
      <w:r>
        <w:t xml:space="preserve"> </w:t>
      </w:r>
      <w:r>
        <w:t xml:space="preserve">becomes indispensable.</w:t>
      </w:r>
    </w:p>
    <w:bookmarkEnd w:id="21"/>
    <w:bookmarkStart w:id="22" w:name="Xa10097ce00b40d76f712e3a43c512a98156879e"/>
    <w:p>
      <w:pPr>
        <w:pStyle w:val="Heading2"/>
      </w:pPr>
      <w:r>
        <w:t xml:space="preserve">The Challenge: Capturing Authenticity Amidst Diversity</w:t>
      </w:r>
    </w:p>
    <w:p>
      <w:pPr>
        <w:pStyle w:val="FirstParagraph"/>
      </w:pPr>
      <w:r>
        <w:t xml:space="preserve">A leading multinational telecommunications company approached our team with a specific brief: to create a brand campaign that resonated with Gen Z and Millennial consumers in</w:t>
      </w:r>
      <w:r>
        <w:t xml:space="preserve"> </w:t>
      </w:r>
      <w:r>
        <w:rPr>
          <w:bCs/>
          <w:b/>
        </w:rPr>
        <w:t xml:space="preserve">Morocco Casablanca</w:t>
      </w:r>
      <w:r>
        <w:t xml:space="preserve">. The goal was not just to showcase connectivity but to illustrate how technology bridges the gap between Morocco’s rich heritage and its futuristic aspirations.</w:t>
      </w:r>
    </w:p>
    <w:p>
      <w:pPr>
        <w:pStyle w:val="BodyText"/>
      </w:pPr>
      <w:r>
        <w:t xml:space="preserve">The primary challenge lay in authenticity. Stock footage or generic corporate visuals would fail to capture the nuance of life in</w:t>
      </w:r>
      <w:r>
        <w:t xml:space="preserve"> </w:t>
      </w:r>
      <w:r>
        <w:rPr>
          <w:bCs/>
          <w:b/>
        </w:rPr>
        <w:t xml:space="preserve">Morocco Casablanca</w:t>
      </w:r>
      <w:r>
        <w:t xml:space="preserve">. The client needed a narrative that felt local, intimate, and genuine. Furthermore, they required content that could be adapted for multiple platforms—social media reels, TV spots, and digital documentaries.</w:t>
      </w:r>
    </w:p>
    <w:p>
      <w:pPr>
        <w:pStyle w:val="BodyText"/>
      </w:pPr>
      <w:r>
        <w:t xml:space="preserve">This is where the expertise of a dedicated</w:t>
      </w:r>
      <w:r>
        <w:t xml:space="preserve"> </w:t>
      </w:r>
      <w:r>
        <w:rPr>
          <w:iCs/>
          <w:i/>
        </w:rPr>
        <w:t xml:space="preserve">Videographer</w:t>
      </w:r>
      <w:r>
        <w:t xml:space="preserve"> </w:t>
      </w:r>
      <w:r>
        <w:t xml:space="preserve">proved critical. The production team had to decide on the visual language: should it lean towards sleek and modern or warm and traditional? The solution was a hybrid approach, reflecting the dual identity of Casablanca itself.</w:t>
      </w:r>
    </w:p>
    <w:bookmarkEnd w:id="22"/>
    <w:bookmarkStart w:id="23" w:name="Xdc1f43e1653ae50bb0175c38544b74e6973f740"/>
    <w:p>
      <w:pPr>
        <w:pStyle w:val="Heading2"/>
      </w:pPr>
      <w:r>
        <w:t xml:space="preserve">The Strategy: Cinematic Storytelling with Local Insight</w:t>
      </w:r>
    </w:p>
    <w:p>
      <w:pPr>
        <w:pStyle w:val="FirstParagraph"/>
      </w:pPr>
      <w:r>
        <w:t xml:space="preserve">To address these challenges, we employed a multi-phase strategy centered around the capabilities of our lead</w:t>
      </w:r>
      <w:r>
        <w:t xml:space="preserve"> </w:t>
      </w:r>
      <w:r>
        <w:rPr>
          <w:iCs/>
          <w:i/>
        </w:rPr>
        <w:t xml:space="preserve">Videographer</w:t>
      </w:r>
      <w:r>
        <w:t xml:space="preserve">:</w:t>
      </w:r>
    </w:p>
    <w:p>
      <w:pPr>
        <w:numPr>
          <w:ilvl w:val="0"/>
          <w:numId w:val="1001"/>
        </w:numPr>
        <w:pStyle w:val="Compact"/>
      </w:pPr>
      <w:r>
        <w:rPr>
          <w:bCs/>
          <w:b/>
        </w:rPr>
        <w:t xml:space="preserve">Cultural Immersion and Pre-Production:</w:t>
      </w:r>
      <w:r>
        <w:t xml:space="preserve"> </w:t>
      </w:r>
      <w:r>
        <w:t xml:space="preserve">Before picking up cameras, the team conducted extensive location scouting across</w:t>
      </w:r>
      <w:r>
        <w:t xml:space="preserve"> </w:t>
      </w:r>
      <w:r>
        <w:rPr>
          <w:bCs/>
          <w:b/>
        </w:rPr>
        <w:t xml:space="preserve">Morocco Casablanca</w:t>
      </w:r>
      <w:r>
        <w:t xml:space="preserve">. We identified key landmarks that symbolized progress (such as the Casa Finance City) alongside community hubs (like local souks in Derb Sultan). Scripts were co-created with local consultants to ensure dialogue and themes respected cultural norms while appealing to youth culture.</w:t>
      </w:r>
    </w:p>
    <w:p>
      <w:pPr>
        <w:numPr>
          <w:ilvl w:val="0"/>
          <w:numId w:val="1001"/>
        </w:numPr>
        <w:pStyle w:val="Compact"/>
      </w:pPr>
      <w:r>
        <w:rPr>
          <w:bCs/>
          <w:b/>
        </w:rPr>
        <w:t xml:space="preserve">Technical Excellence and Adaptability:</w:t>
      </w:r>
      <w:r>
        <w:t xml:space="preserve"> </w:t>
      </w:r>
      <w:r>
        <w:t xml:space="preserve">The</w:t>
      </w:r>
      <w:r>
        <w:t xml:space="preserve"> </w:t>
      </w:r>
      <w:r>
        <w:rPr>
          <w:iCs/>
          <w:i/>
        </w:rPr>
        <w:t xml:space="preserve">Videographer</w:t>
      </w:r>
      <w:r>
        <w:t xml:space="preserve"> </w:t>
      </w:r>
      <w:r>
        <w:t xml:space="preserve">utilized state-of-the-art 4K cinema cameras, drones for aerial shots of the Atlantic coastline, and gimbal stabilizers for smooth tracking shots through crowded streets. Lighting setups were designed to handle Casablanca’s intense midday sun as well as the warm glow of evening streetlights.</w:t>
      </w:r>
    </w:p>
    <w:p>
      <w:pPr>
        <w:numPr>
          <w:ilvl w:val="0"/>
          <w:numId w:val="1001"/>
        </w:numPr>
        <w:pStyle w:val="Compact"/>
      </w:pPr>
      <w:r>
        <w:rPr>
          <w:bCs/>
          <w:b/>
        </w:rPr>
        <w:t xml:space="preserve">Diverse Casting and Real Locations:</w:t>
      </w:r>
      <w:r>
        <w:t xml:space="preserve"> </w:t>
      </w:r>
      <w:r>
        <w:t xml:space="preserve">Rather than using studio sets, we filmed in real locations across</w:t>
      </w:r>
      <w:r>
        <w:t xml:space="preserve"> </w:t>
      </w:r>
      <w:r>
        <w:rPr>
          <w:bCs/>
          <w:b/>
        </w:rPr>
        <w:t xml:space="preserve">Morocco Casablanca</w:t>
      </w:r>
      <w:r>
        <w:t xml:space="preserve">. We cast local actors who reflected the city’s ethnic and social diversity. This decision grounded the advertisement in reality, making it relatable to the target audience.</w:t>
      </w:r>
    </w:p>
    <w:p>
      <w:pPr>
        <w:numPr>
          <w:ilvl w:val="0"/>
          <w:numId w:val="1001"/>
        </w:numPr>
        <w:pStyle w:val="Compact"/>
      </w:pPr>
      <w:r>
        <w:rPr>
          <w:bCs/>
          <w:b/>
        </w:rPr>
        <w:t xml:space="preserve">Sound Design as Narrative Tool:</w:t>
      </w:r>
      <w:r>
        <w:t xml:space="preserve"> </w:t>
      </w:r>
      <w:r>
        <w:t xml:space="preserve">Audio plays a crucial role in videography. Our</w:t>
      </w:r>
      <w:r>
        <w:t xml:space="preserve"> </w:t>
      </w:r>
      <w:r>
        <w:rPr>
          <w:iCs/>
          <w:i/>
        </w:rPr>
        <w:t xml:space="preserve">Videographer</w:t>
      </w:r>
      <w:r>
        <w:t xml:space="preserve"> </w:t>
      </w:r>
      <w:r>
        <w:t xml:space="preserve">collaborated with sound engineers to capture ambient noises—the call to prayer echoing over the city, the hum of trams, and traditional Gnawa music—blending them with modern electronic beats to create a soundscape that mirrors Casablanca’s rhythm.</w:t>
      </w:r>
    </w:p>
    <w:bookmarkEnd w:id="23"/>
    <w:bookmarkStart w:id="24" w:name="the-execution-behind-the-scenes"/>
    <w:p>
      <w:pPr>
        <w:pStyle w:val="Heading2"/>
      </w:pPr>
      <w:r>
        <w:t xml:space="preserve">The Execution: Behind the Scenes</w:t>
      </w:r>
    </w:p>
    <w:p>
      <w:pPr>
        <w:pStyle w:val="FirstParagraph"/>
      </w:pPr>
      <w:r>
        <w:t xml:space="preserve">Production spanned three weeks. Days were allocated for interior corporate shots in the business district of Anfa, while mornings were reserved for softer, lifestyle-oriented scenes in neighborhoods like Ain Diab. The</w:t>
      </w:r>
      <w:r>
        <w:t xml:space="preserve"> </w:t>
      </w:r>
      <w:r>
        <w:rPr>
          <w:iCs/>
          <w:i/>
        </w:rPr>
        <w:t xml:space="preserve">Videographer</w:t>
      </w:r>
      <w:r>
        <w:t xml:space="preserve"> </w:t>
      </w:r>
      <w:r>
        <w:t xml:space="preserve">had to constantly adapt to changing weather conditions and lighting, often shooting during the "golden hour" just before sunset to achieve a cinematic look.</w:t>
      </w:r>
    </w:p>
    <w:p>
      <w:pPr>
        <w:pStyle w:val="BodyText"/>
      </w:pPr>
      <w:r>
        <w:t xml:space="preserve">A significant hurdle was obtaining filming permits for public spaces. Our local team navigated bureaucratic processes efficiently, ensuring that production remained on schedule without disrupting daily life in</w:t>
      </w:r>
      <w:r>
        <w:t xml:space="preserve"> </w:t>
      </w:r>
      <w:r>
        <w:rPr>
          <w:bCs/>
          <w:b/>
        </w:rPr>
        <w:t xml:space="preserve">Morocco Casablanca</w:t>
      </w:r>
      <w:r>
        <w:t xml:space="preserve">. This logistical prowess is a testament to the value of hiring professionals who understand the local landscape.</w:t>
      </w:r>
    </w:p>
    <w:bookmarkEnd w:id="24"/>
    <w:bookmarkStart w:id="25" w:name="results-and-impact"/>
    <w:p>
      <w:pPr>
        <w:pStyle w:val="Heading2"/>
      </w:pPr>
      <w:r>
        <w:t xml:space="preserve">Results and Impact</w:t>
      </w:r>
    </w:p>
    <w:p>
      <w:pPr>
        <w:pStyle w:val="FirstParagraph"/>
      </w:pPr>
      <w:r>
        <w:t xml:space="preserve">The final video campaign was a resounding success. Within the first month of launch, engagement metrics across social media platforms in</w:t>
      </w:r>
      <w:r>
        <w:t xml:space="preserve"> </w:t>
      </w:r>
      <w:r>
        <w:rPr>
          <w:bCs/>
          <w:b/>
        </w:rPr>
        <w:t xml:space="preserve">Morocco Casablanca</w:t>
      </w:r>
      <w:r>
        <w:t xml:space="preserve"> </w:t>
      </w:r>
      <w:r>
        <w:t xml:space="preserve">increased by 150% compared to previous campaigns. User-generated content featuring the hashtag #CasablancaConnect surged, with users sharing their own stories inspired by the video.</w:t>
      </w:r>
    </w:p>
    <w:p>
      <w:pPr>
        <w:pStyle w:val="BodyText"/>
      </w:pPr>
      <w:r>
        <w:t xml:space="preserve">Market research indicated that consumers perceived the brand as more "authentic" and "locally engaged." The decision to feature real locations and people in</w:t>
      </w:r>
      <w:r>
        <w:t xml:space="preserve"> </w:t>
      </w:r>
      <w:r>
        <w:rPr>
          <w:bCs/>
          <w:b/>
        </w:rPr>
        <w:t xml:space="preserve">Morocco Casablanca</w:t>
      </w:r>
      <w:r>
        <w:t xml:space="preserve">, guided by a skilled</w:t>
      </w:r>
      <w:r>
        <w:t xml:space="preserve"> </w:t>
      </w:r>
      <w:r>
        <w:rPr>
          <w:iCs/>
          <w:i/>
        </w:rPr>
        <w:t xml:space="preserve">Videographer</w:t>
      </w:r>
      <w:r>
        <w:t xml:space="preserve">, created an emotional connection that traditional advertising methods could not achieve.</w:t>
      </w:r>
    </w:p>
    <w:p>
      <w:pPr>
        <w:pStyle w:val="BodyText"/>
      </w:pPr>
      <w:r>
        <w:t xml:space="preserve">Furthermore, the video assets were repurposed effectively. Short clips gained traction on TikTok and Instagram Reels, while the full documentary-style piece was featured in corporate events and TV broadcasts. This versatility underscored the strategic value of investing in high-end videography tailored to regional nuances.</w:t>
      </w:r>
    </w:p>
    <w:bookmarkEnd w:id="25"/>
    <w:bookmarkStart w:id="26" w:name="key-takeaways-for-brands"/>
    <w:p>
      <w:pPr>
        <w:pStyle w:val="Heading2"/>
      </w:pPr>
      <w:r>
        <w:t xml:space="preserve">Key Takeaways for Brands</w:t>
      </w:r>
    </w:p>
    <w:p>
      <w:pPr>
        <w:numPr>
          <w:ilvl w:val="0"/>
          <w:numId w:val="1002"/>
        </w:numPr>
        <w:pStyle w:val="Compact"/>
      </w:pPr>
      <w:r>
        <w:rPr>
          <w:bCs/>
          <w:b/>
        </w:rPr>
        <w:t xml:space="preserve">Cultural Context is King:</w:t>
      </w:r>
      <w:r>
        <w:t xml:space="preserve"> </w:t>
      </w:r>
      <w:r>
        <w:t xml:space="preserve">In markets like</w:t>
      </w:r>
      <w:r>
        <w:t xml:space="preserve"> </w:t>
      </w:r>
      <w:r>
        <w:rPr>
          <w:bCs/>
          <w:b/>
        </w:rPr>
        <w:t xml:space="preserve">Morocco Casablanca</w:t>
      </w:r>
      <w:r>
        <w:t xml:space="preserve">, understanding cultural subtleties is as important as technical proficiency. A</w:t>
      </w:r>
      <w:r>
        <w:t xml:space="preserve"> </w:t>
      </w:r>
      <w:r>
        <w:rPr>
          <w:iCs/>
          <w:i/>
        </w:rPr>
        <w:t xml:space="preserve">Videographer</w:t>
      </w:r>
      <w:r>
        <w:t xml:space="preserve"> </w:t>
      </w:r>
      <w:r>
        <w:t xml:space="preserve">who respects local traditions will produce content that resonates deeper.</w:t>
      </w:r>
    </w:p>
    <w:p>
      <w:pPr>
        <w:numPr>
          <w:ilvl w:val="0"/>
          <w:numId w:val="1002"/>
        </w:numPr>
        <w:pStyle w:val="Compact"/>
      </w:pPr>
      <w:r>
        <w:rPr>
          <w:bCs/>
          <w:b/>
        </w:rPr>
        <w:t xml:space="preserve">Local Expertise Matters:</w:t>
      </w:r>
      <w:r>
        <w:t xml:space="preserve"> </w:t>
      </w:r>
      <w:r>
        <w:t xml:space="preserve">Navigating permits, locations, and talent requires on-the-ground knowledge. Partnering with local professionals ensures smooth production and authentic representation.</w:t>
      </w:r>
    </w:p>
    <w:p>
      <w:pPr>
        <w:numPr>
          <w:ilvl w:val="0"/>
          <w:numId w:val="1002"/>
        </w:numPr>
        <w:pStyle w:val="Compact"/>
      </w:pPr>
      <w:r>
        <w:rPr>
          <w:bCs/>
          <w:b/>
        </w:rPr>
        <w:t xml:space="preserve">Aesthetic Versatility:</w:t>
      </w:r>
      <w:r>
        <w:t xml:space="preserve"> </w:t>
      </w:r>
      <w:r>
        <w:t xml:space="preserve">Casablanca’s visual diversity allows for a range of styles. A skilled</w:t>
      </w:r>
      <w:r>
        <w:t xml:space="preserve"> </w:t>
      </w:r>
      <w:r>
        <w:rPr>
          <w:iCs/>
          <w:i/>
        </w:rPr>
        <w:t xml:space="preserve">Videographer</w:t>
      </w:r>
      <w:r>
        <w:t xml:space="preserve"> </w:t>
      </w:r>
      <w:r>
        <w:t xml:space="preserve">can blend modern aesthetics with traditional elements to create a unique brand identity.</w:t>
      </w:r>
    </w:p>
    <w:p>
      <w:pPr>
        <w:numPr>
          <w:ilvl w:val="0"/>
          <w:numId w:val="1002"/>
        </w:numPr>
        <w:pStyle w:val="Compact"/>
      </w:pPr>
      <w:r>
        <w:rPr>
          <w:bCs/>
          <w:b/>
        </w:rPr>
        <w:t xml:space="preserve">Engagement Through Authenticity:</w:t>
      </w:r>
      <w:r>
        <w:t xml:space="preserve"> </w:t>
      </w:r>
      <w:r>
        <w:t xml:space="preserve">Audiences are increasingly skeptical of generic content. Showing real places and people in</w:t>
      </w:r>
      <w:r>
        <w:t xml:space="preserve"> </w:t>
      </w:r>
      <w:r>
        <w:rPr>
          <w:bCs/>
          <w:b/>
        </w:rPr>
        <w:t xml:space="preserve">Morocco Casablanca</w:t>
      </w:r>
      <w:r>
        <w:t xml:space="preserve"> </w:t>
      </w:r>
      <w:r>
        <w:t xml:space="preserve">builds trust and fosters genuine engagement.</w:t>
      </w:r>
    </w:p>
    <w:bookmarkEnd w:id="26"/>
    <w:bookmarkStart w:id="27" w:name="conclusion"/>
    <w:p>
      <w:pPr>
        <w:pStyle w:val="Heading2"/>
      </w:pPr>
      <w:r>
        <w:t xml:space="preserve">Conclusion</w:t>
      </w:r>
    </w:p>
    <w:p>
      <w:pPr>
        <w:pStyle w:val="FirstParagraph"/>
      </w:pPr>
      <w:r>
        <w:t xml:space="preserve">This case study demonstrates that a professional</w:t>
      </w:r>
      <w:r>
        <w:t xml:space="preserve"> </w:t>
      </w:r>
      <w:r>
        <w:rPr>
          <w:iCs/>
          <w:i/>
        </w:rPr>
        <w:t xml:space="preserve">Videographer</w:t>
      </w:r>
      <w:r>
        <w:t xml:space="preserve">, equipped with technical expertise and cultural intelligence, is a vital asset for brands operating in</w:t>
      </w:r>
      <w:r>
        <w:t xml:space="preserve"> </w:t>
      </w:r>
      <w:r>
        <w:rPr>
          <w:bCs/>
          <w:b/>
        </w:rPr>
        <w:t xml:space="preserve">Morocco Casablanca</w:t>
      </w:r>
      <w:r>
        <w:t xml:space="preserve">. By leveraging the city’s unique visual landscape and understanding its demographic complexities, businesses can create compelling narratives that drive engagement and loyalty.</w:t>
      </w:r>
    </w:p>
    <w:p>
      <w:pPr>
        <w:pStyle w:val="BodyText"/>
      </w:pPr>
      <w:r>
        <w:t xml:space="preserve">As digital consumption continues to grow in North Africa, the demand for high-quality video content will only increase. Brands that recognize the power of localized videography—tailored specifically to markets like</w:t>
      </w:r>
      <w:r>
        <w:t xml:space="preserve"> </w:t>
      </w:r>
      <w:r>
        <w:rPr>
          <w:bCs/>
          <w:b/>
        </w:rPr>
        <w:t xml:space="preserve">Morocco Casablanca</w:t>
      </w:r>
      <w:r>
        <w:t xml:space="preserve">—will be well-positioned to thrive in an increasingly visual world.</w:t>
      </w:r>
    </w:p>
    <w:p>
      <w:pPr>
        <w:pStyle w:val="BodyText"/>
      </w:pPr>
      <w:r>
        <w:t xml:space="preserve">In conclusion, the synergy between advanced cinematography and local insight transforms ordinary brands into storytellers. In the heart of</w:t>
      </w:r>
      <w:r>
        <w:t xml:space="preserve"> </w:t>
      </w:r>
      <w:r>
        <w:rPr>
          <w:bCs/>
          <w:b/>
        </w:rPr>
        <w:t xml:space="preserve">Morocco Casablanca</w:t>
      </w:r>
      <w:r>
        <w:t xml:space="preserve">, every frame holds potential, and a dedicated</w:t>
      </w:r>
      <w:r>
        <w:t xml:space="preserve"> </w:t>
      </w:r>
      <w:r>
        <w:rPr>
          <w:iCs/>
          <w:i/>
        </w:rPr>
        <w:t xml:space="preserve">Videographer</w:t>
      </w:r>
      <w:r>
        <w:t xml:space="preserve"> </w:t>
      </w:r>
      <w:r>
        <w:t xml:space="preserve">holds the key to unlocking it.</w:t>
      </w:r>
    </w:p>
    <w:bookmarkEnd w:id="27"/>
    <w:p>
      <w:pPr>
        <w:pStyle w:val="BodyText"/>
      </w:pPr>
      <w:r>
        <w:t xml:space="preserve">© 2023 Videography Insights.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Case Study: Morocco Casablanca</dc:title>
  <dc:creator/>
  <dc:language>en</dc:language>
  <cp:keywords/>
  <dcterms:created xsi:type="dcterms:W3CDTF">2026-07-29T07:30:34Z</dcterms:created>
  <dcterms:modified xsi:type="dcterms:W3CDTF">2026-07-29T07:30:34Z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