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Zurich,</w:t>
      </w:r>
      <w:r>
        <w:t xml:space="preserve"> </w:t>
      </w:r>
      <w:r>
        <w:t xml:space="preserve">Switzerland</w:t>
      </w:r>
    </w:p>
    <w:bookmarkStart w:id="32" w:name="X451034f4b4ac52113a47d4becf6e9b958cd1b58"/>
    <w:p>
      <w:pPr>
        <w:pStyle w:val="Heading1"/>
      </w:pPr>
      <w:r>
        <w:t xml:space="preserve">Elevating Brand Narrative through Cinematic Precision: A Case Study of High-End Videography in Zurich, Switzerland</w:t>
      </w:r>
    </w:p>
    <w:p>
      <w:pPr>
        <w:pStyle w:val="FirstParagraph"/>
      </w:pPr>
      <w:r>
        <w:rPr>
          <w:bCs/>
          <w:b/>
        </w:rPr>
        <w:t xml:space="preserve">Date:</w:t>
      </w:r>
      <w:r>
        <w:t xml:space="preserve"> </w:t>
      </w:r>
      <w:r>
        <w:t xml:space="preserve">October 2023</w:t>
      </w:r>
      <w:r>
        <w:br/>
      </w:r>
      <w:r>
        <w:rPr>
          <w:bCs/>
          <w:b/>
        </w:rPr>
        <w:t xml:space="preserve">Subject:</w:t>
      </w:r>
      <w:r>
        <w:t xml:space="preserve">The Impact of Professional Videographer Services on Corporate Identity and Market Penetration in the Swiss Financial Hub</w:t>
      </w:r>
    </w:p>
    <w:bookmarkStart w:id="20" w:name="executive-summary"/>
    <w:p>
      <w:pPr>
        <w:pStyle w:val="Heading2"/>
      </w:pPr>
      <w:r>
        <w:t xml:space="preserve">Executive Summary</w:t>
      </w:r>
    </w:p>
    <w:p>
      <w:pPr>
        <w:pStyle w:val="FirstParagraph"/>
      </w:pPr>
      <w:r>
        <w:t xml:space="preserve">In an era where visual content dictates consumer engagement, the role of a skilled</w:t>
      </w:r>
      <w:r>
        <w:t xml:space="preserve"> </w:t>
      </w:r>
      <w:r>
        <w:rPr>
          <w:bCs/>
          <w:b/>
        </w:rPr>
        <w:t xml:space="preserve">Videographer</w:t>
      </w:r>
      <w:r>
        <w:t xml:space="preserve"> </w:t>
      </w:r>
      <w:r>
        <w:t xml:space="preserve">has transcended traditional media production to become a cornerstone of corporate strategy. This case study examines how targeted videographic interventions in Zurich, Switzerland—a city synonymous with precision, luxury, and financial stability—can dramatically alter brand perception. By analyzing a specific project involving a boutique fintech startup expanding into the DACH region (Germany, Austria, Switzerland), we explore the unique challenges and opportunities presented by operating as a</w:t>
      </w:r>
      <w:r>
        <w:t xml:space="preserve"> </w:t>
      </w:r>
      <w:r>
        <w:rPr>
          <w:bCs/>
          <w:b/>
        </w:rPr>
        <w:t xml:space="preserve">Videographer</w:t>
      </w:r>
      <w:r>
        <w:t xml:space="preserve"> </w:t>
      </w:r>
      <w:r>
        <w:t xml:space="preserve">in</w:t>
      </w:r>
      <w:r>
        <w:t xml:space="preserve"> </w:t>
      </w:r>
      <w:r>
        <w:rPr>
          <w:bCs/>
          <w:b/>
        </w:rPr>
        <w:t xml:space="preserve">Switzerland Zurich</w:t>
      </w:r>
      <w:r>
        <w:t xml:space="preserve">.</w:t>
      </w:r>
    </w:p>
    <w:bookmarkEnd w:id="20"/>
    <w:bookmarkStart w:id="21" w:name="contextual-background-the-zurich-market"/>
    <w:p>
      <w:pPr>
        <w:pStyle w:val="Heading2"/>
      </w:pPr>
      <w:r>
        <w:t xml:space="preserve">1. Contextual Background: The Zurich Market</w:t>
      </w:r>
    </w:p>
    <w:p>
      <w:pPr>
        <w:pStyle w:val="FirstParagraph"/>
      </w:pPr>
      <w:r>
        <w:t xml:space="preserve">Zurich is not merely a geographic location; it is a global symbol of excellence, privacy, and high-quality craftsmanship. For international brands entering the Swiss market, or local entities seeking to solidify their reputation, the standard for visual communication is exceptionally high. The aesthetic expectations in</w:t>
      </w:r>
      <w:r>
        <w:t xml:space="preserve"> </w:t>
      </w:r>
      <w:r>
        <w:rPr>
          <w:bCs/>
          <w:b/>
        </w:rPr>
        <w:t xml:space="preserve">Switzerland Zurich</w:t>
      </w:r>
      <w:r>
        <w:t xml:space="preserve"> </w:t>
      </w:r>
      <w:r>
        <w:t xml:space="preserve">favor minimalism, clarity, and technical perfection over flashy or overly emotional storytelling.</w:t>
      </w:r>
    </w:p>
    <w:p>
      <w:pPr>
        <w:pStyle w:val="BodyText"/>
      </w:pPr>
      <w:r>
        <w:t xml:space="preserve">A professional</w:t>
      </w:r>
      <w:r>
        <w:t xml:space="preserve"> </w:t>
      </w:r>
      <w:r>
        <w:rPr>
          <w:bCs/>
          <w:b/>
        </w:rPr>
        <w:t xml:space="preserve">Videographer</w:t>
      </w:r>
      <w:r>
        <w:t xml:space="preserve"> </w:t>
      </w:r>
      <w:r>
        <w:t xml:space="preserve">operating in this environment must understand that their work is being scrutinized by a sophisticated audience. The clients here are often located in the financial district (Bahnhofstrasse area) or the emerging tech hubs of Wiedikon and Aussersihl. They demand video content that reflects their core values: reliability, innovation, and precision.</w:t>
      </w:r>
    </w:p>
    <w:bookmarkEnd w:id="21"/>
    <w:bookmarkStart w:id="22" w:name="client-profile-nexgen-finance"/>
    <w:p>
      <w:pPr>
        <w:pStyle w:val="Heading2"/>
      </w:pPr>
      <w:r>
        <w:t xml:space="preserve">2. Client Profile: NexGen Finance</w:t>
      </w:r>
    </w:p>
    <w:p>
      <w:pPr>
        <w:pStyle w:val="FirstParagraph"/>
      </w:pPr>
      <w:r>
        <w:t xml:space="preserve">The subject of this case study is "NexGen Finance," a fictional mid-sized financial technology firm based in the heart of Zurich. NexGen sought to rebrand itself from a traditional banking consultant to an innovative digital asset platform. Their primary challenge was to convey trustworthiness while simultaneously appearing modern and agile.</w:t>
      </w:r>
    </w:p>
    <w:p>
      <w:pPr>
        <w:pStyle w:val="BodyText"/>
      </w:pPr>
      <w:r>
        <w:t xml:space="preserve">The objective was clear: produce a flagship brand film and a series of short-form social media assets that would resonate with high-net-worth individuals in Switzerland Zurich, as well as institutional investors across Europe.</w:t>
      </w:r>
    </w:p>
    <w:bookmarkEnd w:id="22"/>
    <w:bookmarkStart w:id="24" w:name="the-strategic-approach"/>
    <w:p>
      <w:pPr>
        <w:pStyle w:val="Heading2"/>
      </w:pPr>
      <w:r>
        <w:t xml:space="preserve">3. The Strategic Approach</w:t>
      </w:r>
    </w:p>
    <w:p>
      <w:pPr>
        <w:pStyle w:val="FirstParagraph"/>
      </w:pPr>
      <w:r>
        <w:t xml:space="preserve">To achieve this, NexGen engaged a specialized team led by a senior</w:t>
      </w:r>
      <w:r>
        <w:t xml:space="preserve"> </w:t>
      </w:r>
      <w:r>
        <w:rPr>
          <w:bCs/>
          <w:b/>
        </w:rPr>
        <w:t xml:space="preserve">Videographer</w:t>
      </w:r>
      <w:r>
        <w:t xml:space="preserve">. The strategy was built on three pillars:</w:t>
      </w:r>
    </w:p>
    <w:p>
      <w:pPr>
        <w:numPr>
          <w:ilvl w:val="0"/>
          <w:numId w:val="1001"/>
        </w:numPr>
        <w:pStyle w:val="Compact"/>
      </w:pPr>
      <w:r>
        <w:rPr>
          <w:bCs/>
          <w:b/>
        </w:rPr>
        <w:t xml:space="preserve">Cultural Alignment:</w:t>
      </w:r>
      <w:r>
        <w:t xml:space="preserve">The visual language had to reflect Swiss sensibilities. This meant avoiding over-dramatization in favor of authentic, clean narratives.</w:t>
      </w:r>
    </w:p>
    <w:p>
      <w:pPr>
        <w:numPr>
          <w:ilvl w:val="0"/>
          <w:numId w:val="1001"/>
        </w:numPr>
        <w:pStyle w:val="Compact"/>
      </w:pPr>
      <w:r>
        <w:rPr>
          <w:bCs/>
          <w:b/>
        </w:rPr>
        <w:t xml:space="preserve">Technical Excellence:</w:t>
      </w:r>
      <w:r>
        <w:t xml:space="preserve">In a city that values quality, subpar production value is immediately apparent. The videography equipment used included high-end cinema cameras capable of 8K resolution to ensure crisp details in both tight office spaces and wide architectural shots.</w:t>
      </w:r>
    </w:p>
    <w:p>
      <w:pPr>
        <w:numPr>
          <w:ilvl w:val="0"/>
          <w:numId w:val="1001"/>
        </w:numPr>
        <w:pStyle w:val="Compact"/>
      </w:pPr>
      <w:r>
        <w:rPr>
          <w:bCs/>
          <w:b/>
        </w:rPr>
        <w:t xml:space="preserve">Location Scouting in Switzerland Zurich:</w:t>
      </w:r>
      <w:r>
        <w:t xml:space="preserve">The backdrop was crucial. The production team utilized iconic yet subtle locations such as the glacial Limmat River, the architectural marvels of the ETH Zurich campus, and modern glass offices reflecting the city skyline.</w:t>
      </w:r>
    </w:p>
    <w:bookmarkStart w:id="23" w:name="X3283c1abc6be9199d4d44132fe39212ea1265dc"/>
    <w:p>
      <w:pPr>
        <w:pStyle w:val="Heading3"/>
      </w:pPr>
      <w:r>
        <w:t xml:space="preserve">The Role of the Videographer in Swiss Culture</w:t>
      </w:r>
    </w:p>
    <w:p>
      <w:pPr>
        <w:pStyle w:val="FirstParagraph"/>
      </w:pPr>
      <w:r>
        <w:t xml:space="preserve">In</w:t>
      </w:r>
      <w:r>
        <w:t xml:space="preserve"> </w:t>
      </w:r>
      <w:r>
        <w:rPr>
          <w:bCs/>
          <w:b/>
        </w:rPr>
        <w:t xml:space="preserve">Switzerland Zurich</w:t>
      </w:r>
      <w:r>
        <w:t xml:space="preserve">, time is money. A professional videographer must demonstrate extreme punctuality and preparation. The case study revealed that the most successful shoots occurred when the crew arrived early, had all permits secured for filming in public spaces like Paradeplatz or Bellevue, and maintained a quiet, unobtrusive presence to respect the privacy culture of Swiss clients.</w:t>
      </w:r>
    </w:p>
    <w:bookmarkEnd w:id="23"/>
    <w:bookmarkEnd w:id="24"/>
    <w:bookmarkStart w:id="28" w:name="execution-and-production-challenges"/>
    <w:p>
      <w:pPr>
        <w:pStyle w:val="Heading2"/>
      </w:pPr>
      <w:r>
        <w:t xml:space="preserve">4. Execution and Production Challenges</w:t>
      </w:r>
    </w:p>
    <w:p>
      <w:pPr>
        <w:pStyle w:val="FirstParagraph"/>
      </w:pPr>
      <w:r>
        <w:t xml:space="preserve">The production phase presented specific logistical hurdles inherent to working as a</w:t>
      </w:r>
      <w:r>
        <w:t xml:space="preserve"> </w:t>
      </w:r>
      <w:r>
        <w:rPr>
          <w:bCs/>
          <w:b/>
        </w:rPr>
        <w:t xml:space="preserve">Videographer</w:t>
      </w:r>
      <w:r>
        <w:t xml:space="preserve"> </w:t>
      </w:r>
      <w:r>
        <w:t xml:space="preserve">in this region:</w:t>
      </w:r>
    </w:p>
    <w:bookmarkStart w:id="25" w:name="a.-permitting-and-regulations"/>
    <w:p>
      <w:pPr>
        <w:pStyle w:val="Heading3"/>
      </w:pPr>
      <w:r>
        <w:t xml:space="preserve">A. Permitting and Regulations</w:t>
      </w:r>
    </w:p>
    <w:p>
      <w:pPr>
        <w:pStyle w:val="FirstParagraph"/>
      </w:pPr>
      <w:r>
        <w:t xml:space="preserve">Filming in public spaces in Zurich requires strict adherence to municipal regulations. The videography team had to navigate complex bureaucracy to secure permits for drone shots over the city center, a common request for establishing shots that showcase the beauty of Switzerland Zurich. Delays in approval could halt production, emphasizing the need for advanced planning.</w:t>
      </w:r>
    </w:p>
    <w:bookmarkEnd w:id="25"/>
    <w:bookmarkStart w:id="26" w:name="b.-language-and-nuance"/>
    <w:p>
      <w:pPr>
        <w:pStyle w:val="Heading3"/>
      </w:pPr>
      <w:r>
        <w:t xml:space="preserve">B. Language and Nuance</w:t>
      </w:r>
    </w:p>
    <w:p>
      <w:pPr>
        <w:pStyle w:val="FirstParagraph"/>
      </w:pPr>
      <w:r>
        <w:t xml:space="preserve">While English is widely spoken in Zurich's corporate sector, local dialects (Züritüütsch) influence interpersonal dynamics. The videographer had to act not just as a camera operator but as a cultural mediator, ensuring that interview subjects felt comfortable speaking naturally. This required sensitivity to the reserved nature of Swiss communication styles during interviews.</w:t>
      </w:r>
    </w:p>
    <w:bookmarkEnd w:id="26"/>
    <w:bookmarkStart w:id="27" w:name="c.-lighting-and-weather"/>
    <w:p>
      <w:pPr>
        <w:pStyle w:val="Heading3"/>
      </w:pPr>
      <w:r>
        <w:t xml:space="preserve">C. Lighting and Weather</w:t>
      </w:r>
    </w:p>
    <w:p>
      <w:pPr>
        <w:pStyle w:val="FirstParagraph"/>
      </w:pPr>
      <w:r>
        <w:t xml:space="preserve">Zurich’s weather can be unpredictable, with frequent overcast skies that affect natural light availability. The videography team had to bring robust artificial lighting rigs to supplement the dimmer conditions often found in indoor corporate environments, ensuring that the final footage remained bright and engaging.</w:t>
      </w:r>
    </w:p>
    <w:bookmarkEnd w:id="27"/>
    <w:bookmarkEnd w:id="28"/>
    <w:bookmarkStart w:id="29" w:name="outcomes-and-metrics"/>
    <w:p>
      <w:pPr>
        <w:pStyle w:val="Heading2"/>
      </w:pPr>
      <w:r>
        <w:t xml:space="preserve">5. Outcomes and Metrics</w:t>
      </w:r>
    </w:p>
    <w:p>
      <w:pPr>
        <w:pStyle w:val="FirstParagraph"/>
      </w:pPr>
      <w:r>
        <w:t xml:space="preserve">The resulting video content was launched across digital platforms and presented at an industry conference in Geneva. The impact was measurable:</w:t>
      </w:r>
    </w:p>
    <w:p>
      <w:pPr>
        <w:numPr>
          <w:ilvl w:val="0"/>
          <w:numId w:val="1002"/>
        </w:numPr>
        <w:pStyle w:val="Compact"/>
      </w:pPr>
      <w:r>
        <w:rPr>
          <w:bCs/>
          <w:b/>
        </w:rPr>
        <w:t xml:space="preserve">Audience Engagement:</w:t>
      </w:r>
      <w:r>
        <w:t xml:space="preserve">Social media views increased by 300% compared to previous campaigns. The high-definition quality, a direct result of the expert videographer’s technical skills, kept viewers engaged longer than ever before.</w:t>
      </w:r>
    </w:p>
    <w:p>
      <w:pPr>
        <w:numPr>
          <w:ilvl w:val="0"/>
          <w:numId w:val="1002"/>
        </w:numPr>
        <w:pStyle w:val="Compact"/>
      </w:pPr>
      <w:r>
        <w:rPr>
          <w:bCs/>
          <w:b/>
        </w:rPr>
        <w:t xml:space="preserve">Brand Perception:</w:t>
      </w:r>
      <w:r>
        <w:t xml:space="preserve">Client feedback indicated that the "trust factor" had improved significantly. The clean, precise editing style resonated with Swiss investors who valued transparency and professionalism.</w:t>
      </w:r>
    </w:p>
    <w:p>
      <w:pPr>
        <w:numPr>
          <w:ilvl w:val="0"/>
          <w:numId w:val="1002"/>
        </w:numPr>
        <w:pStyle w:val="Compact"/>
      </w:pPr>
      <w:r>
        <w:rPr>
          <w:bCs/>
          <w:b/>
        </w:rPr>
        <w:t xml:space="preserve">Digital Footprint:</w:t>
      </w:r>
      <w:r>
        <w:t xml:space="preserve">The website bounce rate decreased by 15%, attributed to the high-quality hero video on the landing page, which effectively communicated NexGen’s value proposition within the first three seconds.</w:t>
      </w:r>
    </w:p>
    <w:bookmarkEnd w:id="29"/>
    <w:bookmarkStart w:id="30" w:name="Xcaa463d0a8ad561879a82d3124e06a74c79266f"/>
    <w:p>
      <w:pPr>
        <w:pStyle w:val="Heading2"/>
      </w:pPr>
      <w:r>
        <w:t xml:space="preserve">6. Key Learnings for Videographers in Switzerland Zurich</w:t>
      </w:r>
    </w:p>
    <w:p>
      <w:pPr>
        <w:pStyle w:val="FirstParagraph"/>
      </w:pPr>
      <w:r>
        <w:t xml:space="preserve">This case study highlights several critical takeaways for any videographer looking to succeed in the Swiss market:</w:t>
      </w:r>
    </w:p>
    <w:p>
      <w:pPr>
        <w:numPr>
          <w:ilvl w:val="0"/>
          <w:numId w:val="1003"/>
        </w:numPr>
        <w:pStyle w:val="Compact"/>
      </w:pPr>
      <w:r>
        <w:rPr>
          <w:bCs/>
          <w:b/>
        </w:rPr>
        <w:t xml:space="preserve">Precision is Paramount:</w:t>
      </w:r>
      <w:r>
        <w:t xml:space="preserve">The expectation for flawless execution in Switzerland Zurich is high. Every cut, color grade, and sound mix must be polished to perfection.</w:t>
      </w:r>
    </w:p>
    <w:p>
      <w:pPr>
        <w:numPr>
          <w:ilvl w:val="0"/>
          <w:numId w:val="1003"/>
        </w:numPr>
        <w:pStyle w:val="Compact"/>
      </w:pPr>
      <w:r>
        <w:rPr>
          <w:bCs/>
          <w:b/>
        </w:rPr>
        <w:t xml:space="preserve">Understand the Local Aesthetic:</w:t>
      </w:r>
      <w:r>
        <w:t xml:space="preserve">A videographer must adapt their style to the local taste. In Zurich, subtlety often speaks louder than volume. The visuals should enhance the message without distracting from it.</w:t>
      </w:r>
    </w:p>
    <w:p>
      <w:pPr>
        <w:numPr>
          <w:ilvl w:val="0"/>
          <w:numId w:val="1003"/>
        </w:numPr>
        <w:pStyle w:val="Compact"/>
      </w:pPr>
      <w:r>
        <w:rPr>
          <w:bCs/>
          <w:b/>
        </w:rPr>
        <w:t xml:space="preserve">Navigate Logistics Proactively:</w:t>
      </w:r>
      <w:r>
        <w:t xml:space="preserve">Familiarity with local laws regarding drone usage and public filming is non-negotiable for a videographer operating in this dense urban environment.</w:t>
      </w:r>
    </w:p>
    <w:bookmarkEnd w:id="30"/>
    <w:bookmarkStart w:id="31" w:name="conclusion"/>
    <w:p>
      <w:pPr>
        <w:pStyle w:val="Heading2"/>
      </w:pPr>
      <w:r>
        <w:t xml:space="preserve">7. Conclusion</w:t>
      </w:r>
    </w:p>
    <w:p>
      <w:pPr>
        <w:pStyle w:val="FirstParagraph"/>
      </w:pPr>
      <w:r>
        <w:t xml:space="preserve">The transformation of NexGen Finance demonstrates the profound power of high-quality visual storytelling. By engaging a skilled videographer who understood the nuances of working in Switzerland Zurich, the client was able to bridge the gap between traditional finance and modern innovation.</w:t>
      </w:r>
    </w:p>
    <w:p>
      <w:pPr>
        <w:pStyle w:val="BodyText"/>
      </w:pPr>
      <w:r>
        <w:t xml:space="preserve">This case study serves as a testament to the fact that in premium markets like Zurich, video is not just content; it is a strategic asset. For businesses looking to make an impact, investing in professional videography tailored to the specific cultural and aesthetic demands of Switzerland Zurich is not an expense, but a critical investment in brand integrity and future growth. The videographer acts as the visual architect, constructing narratives that align with the highest standards of Swiss excellence.</w:t>
      </w:r>
    </w:p>
    <w:p>
      <w:pPr>
        <w:pStyle w:val="BodyText"/>
      </w:pPr>
      <w:r>
        <w:t xml:space="preserve">© 2023 Visual Strategy Insights. All rights reserved.</w:t>
      </w:r>
      <w:r>
        <w:br/>
      </w:r>
      <w:r>
        <w:t xml:space="preserve">This case study is intended for educational and professional reference purposes regarding videography services in Zurich.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Zurich, Switzerland</dc:title>
  <dc:creator/>
  <dc:language>en</dc:language>
  <cp:keywords/>
  <dcterms:created xsi:type="dcterms:W3CDTF">2026-07-29T21:47:56Z</dcterms:created>
  <dcterms:modified xsi:type="dcterms:W3CDTF">2026-07-29T21:47:56Z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