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f816f40ad5c619e69d800977a368fceb122a4e"/>
    <w:p>
      <w:pPr>
        <w:pStyle w:val="Heading1"/>
      </w:pPr>
      <w:r>
        <w:t xml:space="preserve">A Case Study of the Videographer in United States New York City</w:t>
      </w:r>
    </w:p>
    <w:p>
      <w:pPr>
        <w:pStyle w:val="FirstParagraph"/>
      </w:pPr>
      <w:r>
        <w:t xml:space="preserve">The modern media landscape is defined by an insatiable appetite for visual content, a demand that has fundamentally reshaped how brands communicate, how stories are told, and how experiences are recorded. Within this dynamic ecosystem, the role of the</w:t>
      </w:r>
      <w:r>
        <w:t xml:space="preserve"> </w:t>
      </w:r>
      <w:r>
        <w:rPr>
          <w:bCs/>
          <w:b/>
        </w:rPr>
        <w:t xml:space="preserve">Videographer</w:t>
      </w:r>
      <w:r>
        <w:t xml:space="preserve"> </w:t>
      </w:r>
      <w:r>
        <w:t xml:space="preserve">has evolved from a technical service provider to a strategic creative partner. This case study examines the multifaceted impact of professional videography services within one of the most competitive and visually demanding markets in the world:</w:t>
      </w:r>
      <w:r>
        <w:t xml:space="preserve"> </w:t>
      </w:r>
      <w:r>
        <w:rPr>
          <w:bCs/>
          <w:b/>
        </w:rPr>
        <w:t xml:space="preserve">United States New York City</w:t>
      </w:r>
      <w:r>
        <w:t xml:space="preserve">. By analyzing specific challenges, operational strategies, and outcomes, this document illustrates how high-quality video production serves as a critical asset for businesses navigating the complexities of the Big Apple.</w:t>
      </w:r>
    </w:p>
    <w:bookmarkStart w:id="20" w:name="Xa8e45c471b23c793a3fef67fbda306442573e44"/>
    <w:p>
      <w:pPr>
        <w:pStyle w:val="Heading2"/>
      </w:pPr>
      <w:r>
        <w:t xml:space="preserve">The Context: United States New York City as a Visual Crucible</w:t>
      </w:r>
    </w:p>
    <w:p>
      <w:pPr>
        <w:pStyle w:val="FirstParagraph"/>
      </w:pPr>
      <w:r>
        <w:rPr>
          <w:bCs/>
          <w:b/>
        </w:rPr>
        <w:t xml:space="preserve">United States New York City</w:t>
      </w:r>
      <w:r>
        <w:t xml:space="preserve"> </w:t>
      </w:r>
      <w:r>
        <w:t xml:space="preserve">is not merely a location; it is an institution. With its dense urban landscape, diverse cultural demographics, and status as a global hub for finance, fashion, art, and technology, the city presents unique opportunities and formidable challenges for content creators. The visual identity of</w:t>
      </w:r>
      <w:r>
        <w:t xml:space="preserve"> </w:t>
      </w:r>
      <w:r>
        <w:rPr>
          <w:bCs/>
          <w:b/>
        </w:rPr>
        <w:t xml:space="preserve">United States New York City</w:t>
      </w:r>
      <w:r>
        <w:t xml:space="preserve"> </w:t>
      </w:r>
      <w:r>
        <w:t xml:space="preserve">is iconic yet saturated. Every corner offers a cinematic backdrop from the neon-lit streets of Times Square to the architectural grandeur of Central Park or the gritty authenticity of Brooklyn’s industrial zones.</w:t>
      </w:r>
    </w:p>
    <w:p>
      <w:pPr>
        <w:pStyle w:val="BodyText"/>
      </w:pPr>
      <w:r>
        <w:t xml:space="preserve">In such an environment, standing out requires more than just high-resolution equipment. It demands a deep understanding of local context, cultural nuance, and rapid logistical adaptability. Businesses operating in</w:t>
      </w:r>
      <w:r>
        <w:t xml:space="preserve"> </w:t>
      </w:r>
      <w:r>
        <w:rPr>
          <w:bCs/>
          <w:b/>
        </w:rPr>
        <w:t xml:space="preserve">United States New York City</w:t>
      </w:r>
      <w:r>
        <w:t xml:space="preserve"> </w:t>
      </w:r>
      <w:r>
        <w:t xml:space="preserve">compete not only with other local enterprises but also with global brands that have their headquarters or major offices here. Consequently, the standard for visual excellence is exceptionally high. A corporate video produced in this market must rival the production values of major motion pictures to capture and retain audience attention amidst a sea of digital noise.</w:t>
      </w:r>
    </w:p>
    <w:bookmarkEnd w:id="20"/>
    <w:bookmarkStart w:id="21" w:name="X7cb4abecd0abb47837366ebc512bf1817a65822"/>
    <w:p>
      <w:pPr>
        <w:pStyle w:val="Heading2"/>
      </w:pPr>
      <w:r>
        <w:t xml:space="preserve">The Challenge: Capturing Authenticity Amidst Chaos</w:t>
      </w:r>
    </w:p>
    <w:p>
      <w:pPr>
        <w:pStyle w:val="FirstParagraph"/>
      </w:pPr>
      <w:r>
        <w:t xml:space="preserve">To illustrate these dynamics, consider "Apex Innovations," a hypothetical mid-sized fintech startup headquartered in Manhattan. Apex sought to launch a brand awareness campaign aimed at attracting venture capital and top-tier talent. Their primary objective was to move beyond sterile corporate headshots and instead convey the energy, innovation, and human-centric approach of their company culture.</w:t>
      </w:r>
    </w:p>
    <w:p>
      <w:pPr>
        <w:pStyle w:val="BodyText"/>
      </w:pPr>
      <w:r>
        <w:t xml:space="preserve">The challenges for the assigned</w:t>
      </w:r>
      <w:r>
        <w:t xml:space="preserve"> </w:t>
      </w:r>
      <w:r>
        <w:rPr>
          <w:bCs/>
          <w:b/>
        </w:rPr>
        <w:t xml:space="preserve">Videographer</w:t>
      </w:r>
      <w:r>
        <w:t xml:space="preserve"> </w:t>
      </w:r>
      <w:r>
        <w:t xml:space="preserve">were significant. First, there was the logistical hurdle of filming in a high-traffic urban environment where permits are often required for street shooting. Second, there was the creative pressure to differentiate Apex’s narrative from hundreds of other tech startups making similar claims about disruption and innovation. Finally, the timeline was aggressive; production needed to be completed within two weeks to align with a major industry conference in</w:t>
      </w:r>
      <w:r>
        <w:t xml:space="preserve"> </w:t>
      </w:r>
      <w:r>
        <w:rPr>
          <w:bCs/>
          <w:b/>
        </w:rPr>
        <w:t xml:space="preserve">United States New York City</w:t>
      </w:r>
      <w:r>
        <w:t xml:space="preserve">.</w:t>
      </w:r>
    </w:p>
    <w:bookmarkEnd w:id="21"/>
    <w:bookmarkStart w:id="22" w:name="X6835678517a4d307df308460a22341ad3dce224"/>
    <w:p>
      <w:pPr>
        <w:pStyle w:val="Heading2"/>
      </w:pPr>
      <w:r>
        <w:t xml:space="preserve">The Solution: Strategic Storytelling and Technical Agility</w:t>
      </w:r>
    </w:p>
    <w:p>
      <w:pPr>
        <w:pStyle w:val="FirstParagraph"/>
      </w:pPr>
      <w:r>
        <w:t xml:space="preserve">The selected</w:t>
      </w:r>
      <w:r>
        <w:t xml:space="preserve"> </w:t>
      </w:r>
      <w:r>
        <w:rPr>
          <w:bCs/>
          <w:b/>
        </w:rPr>
        <w:t xml:space="preserve">Videographer</w:t>
      </w:r>
      <w:r>
        <w:t xml:space="preserve">, possessing extensive experience working in dense urban environments, implemented a multi-pronged strategy to address these challenges. Rather than relying solely on staged office interviews, the video production plan incorporated "fly-on-the-wall" footage of the team collaborating in actual workspaces, interacting with clients, and engaging with the city itself. This approach aimed to ground the corporate message in tangible reality.</w:t>
      </w:r>
    </w:p>
    <w:p>
      <w:pPr>
        <w:pStyle w:val="BodyText"/>
      </w:pPr>
      <w:r>
        <w:t xml:space="preserve">Logistically, the</w:t>
      </w:r>
      <w:r>
        <w:t xml:space="preserve"> </w:t>
      </w:r>
      <w:r>
        <w:rPr>
          <w:bCs/>
          <w:b/>
        </w:rPr>
        <w:t xml:space="preserve">Videographer</w:t>
      </w:r>
      <w:r>
        <w:t xml:space="preserve"> </w:t>
      </w:r>
      <w:r>
        <w:t xml:space="preserve">leveraged local knowledge to secure filming locations efficiently. By utilizing small, lightweight gear packages that could be deployed quickly without drawing excessive attention or requiring extensive crew setups, they minimized disruption and allowed for greater spontaneity. This agility is crucial in</w:t>
      </w:r>
      <w:r>
        <w:t xml:space="preserve"> </w:t>
      </w:r>
      <w:r>
        <w:rPr>
          <w:bCs/>
          <w:b/>
        </w:rPr>
        <w:t xml:space="preserve">United States New York City</w:t>
      </w:r>
      <w:r>
        <w:t xml:space="preserve">, where traffic patterns and pedestrian flow can change minute by minute.</w:t>
      </w:r>
    </w:p>
    <w:p>
      <w:pPr>
        <w:pStyle w:val="BodyText"/>
      </w:pPr>
      <w:r>
        <w:t xml:space="preserve">Creatively, the narrative arc focused on "People over Pixels." The video featured interviews with employees discussing their personal journeys to</w:t>
      </w:r>
      <w:r>
        <w:t xml:space="preserve"> </w:t>
      </w:r>
      <w:r>
        <w:rPr>
          <w:bCs/>
          <w:b/>
        </w:rPr>
        <w:t xml:space="preserve">United States New York City</w:t>
      </w:r>
      <w:r>
        <w:t xml:space="preserve">, tying their individual stories to the company’s mission. This emotional hook was reinforced through B-roll footage that juxtaposed the fast-paced energy of the city with moments of focused calm within the office. The color grading emphasized a cool, modern aesthetic consistent with New York’s contemporary art scene, while warm lighting in indoor shots provided a sense of approachability.</w:t>
      </w:r>
    </w:p>
    <w:bookmarkEnd w:id="22"/>
    <w:bookmarkStart w:id="23" w:name="X52a20346af721bb9ac19915fe7a04a85bf381b4"/>
    <w:p>
      <w:pPr>
        <w:pStyle w:val="Heading2"/>
      </w:pPr>
      <w:r>
        <w:t xml:space="preserve">The Execution: Navigating Urban Constraints</w:t>
      </w:r>
    </w:p>
    <w:p>
      <w:pPr>
        <w:pStyle w:val="FirstParagraph"/>
      </w:pPr>
      <w:r>
        <w:t xml:space="preserve">During production, unforeseen obstacles tested the</w:t>
      </w:r>
      <w:r>
        <w:t xml:space="preserve"> </w:t>
      </w:r>
      <w:r>
        <w:rPr>
          <w:bCs/>
          <w:b/>
        </w:rPr>
        <w:t xml:space="preserve">Videographer</w:t>
      </w:r>
      <w:r>
        <w:t xml:space="preserve">'s adaptability. A scheduled exterior shoot near Times Square was interrupted by an unexpected public event that blocked access to the planned angle. Instead of abandoning the shot, the</w:t>
      </w:r>
      <w:r>
        <w:t xml:space="preserve"> </w:t>
      </w:r>
      <w:r>
        <w:rPr>
          <w:bCs/>
          <w:b/>
        </w:rPr>
        <w:t xml:space="preserve">Videographer</w:t>
      </w:r>
      <w:r>
        <w:t xml:space="preserve"> </w:t>
      </w:r>
      <w:r>
        <w:t xml:space="preserve">quickly pivoted, using available mirrors and glass reflections to create abstract, artistic shots that captured the chaos without showing recognizable faces or violating privacy concerns. This improvisation not only saved time but added a unique stylistic flair that distinguished the video from standard corporate productions.</w:t>
      </w:r>
    </w:p>
    <w:p>
      <w:pPr>
        <w:pStyle w:val="BodyText"/>
      </w:pPr>
      <w:r>
        <w:t xml:space="preserve">Audio recording also posed significant difficulties in</w:t>
      </w:r>
      <w:r>
        <w:t xml:space="preserve"> </w:t>
      </w:r>
      <w:r>
        <w:rPr>
          <w:bCs/>
          <w:b/>
        </w:rPr>
        <w:t xml:space="preserve">United States New York City</w:t>
      </w:r>
      <w:r>
        <w:t xml:space="preserve">. Ambient noise from subway trains, sirens, and construction is pervasive. To ensure crisp audio for interviews, the</w:t>
      </w:r>
      <w:r>
        <w:t xml:space="preserve"> </w:t>
      </w:r>
      <w:r>
        <w:rPr>
          <w:bCs/>
          <w:b/>
        </w:rPr>
        <w:t xml:space="preserve">Videographer</w:t>
      </w:r>
      <w:r>
        <w:t xml:space="preserve"> </w:t>
      </w:r>
      <w:r>
        <w:t xml:space="preserve">utilized directional microphones and recorded dialogue in controlled acoustic environments when possible. Additionally, post-production sound design was heavily invested in to layer subtle city ambiance under narration without overpowering the spoken word.</w:t>
      </w:r>
    </w:p>
    <w:bookmarkEnd w:id="23"/>
    <w:bookmarkStart w:id="24" w:name="Xad7c8c900ea0a6934d8cb9a33501067af3083ec"/>
    <w:p>
      <w:pPr>
        <w:pStyle w:val="Heading2"/>
      </w:pPr>
      <w:r>
        <w:t xml:space="preserve">The Outcome: Brand Differentiation and Engagement</w:t>
      </w:r>
    </w:p>
    <w:p>
      <w:pPr>
        <w:pStyle w:val="FirstParagraph"/>
      </w:pPr>
      <w:r>
        <w:t xml:space="preserve">The final video product launched Apex’s campaign with immediate impact. By leveraging the visual power of</w:t>
      </w:r>
      <w:r>
        <w:t xml:space="preserve"> </w:t>
      </w:r>
      <w:r>
        <w:rPr>
          <w:bCs/>
          <w:b/>
        </w:rPr>
        <w:t xml:space="preserve">United States New York City</w:t>
      </w:r>
      <w:r>
        <w:t xml:space="preserve">, the brand successfully projected an image of being dynamic, grounded, and culturally aware. The video was viewed over 500,000 times across social media platforms within the first month, significantly exceeding industry benchmarks for B2B tech content.</w:t>
      </w:r>
    </w:p>
    <w:p>
      <w:pPr>
        <w:pStyle w:val="BodyText"/>
      </w:pPr>
      <w:r>
        <w:t xml:space="preserve">Data analytics revealed that viewers spent considerably more time engaging with this video compared to previous campaigns. Comments highlighted appreciation for the authentic portrayal of employee experiences and the stunning visuals that celebrated their urban environment. Investors noted that the video effectively communicated company culture, aiding Apex in securing its Series B funding round shortly thereafter.</w:t>
      </w:r>
    </w:p>
    <w:bookmarkEnd w:id="24"/>
    <w:bookmarkStart w:id="25" w:name="X68cc34d3e1f8d74e1b21d0b334c93b0ca7ee48b"/>
    <w:p>
      <w:pPr>
        <w:pStyle w:val="Heading2"/>
      </w:pPr>
      <w:r>
        <w:t xml:space="preserve">Conclusion: The Strategic Value of Professional Videography</w:t>
      </w:r>
    </w:p>
    <w:p>
      <w:pPr>
        <w:pStyle w:val="FirstParagraph"/>
      </w:pPr>
      <w:r>
        <w:t xml:space="preserve">This case study underscores the critical role of a skilled</w:t>
      </w:r>
      <w:r>
        <w:t xml:space="preserve"> </w:t>
      </w:r>
      <w:r>
        <w:rPr>
          <w:bCs/>
          <w:b/>
        </w:rPr>
        <w:t xml:space="preserve">Videographer</w:t>
      </w:r>
      <w:r>
        <w:t xml:space="preserve"> </w:t>
      </w:r>
      <w:r>
        <w:t xml:space="preserve">in</w:t>
      </w:r>
      <w:r>
        <w:t xml:space="preserve"> </w:t>
      </w:r>
      <w:r>
        <w:rPr>
          <w:bCs/>
          <w:b/>
        </w:rPr>
        <w:t xml:space="preserve">United States New York City</w:t>
      </w:r>
      <w:r>
        <w:t xml:space="preserve">. It is not enough to simply record images; one must curate them into compelling narratives that resonate with a discerning audience. The ability to navigate logistical complexities, adapt creatively to urban constraints, and produce high-fidelity content is what separates amateur recordings from professional video solutions.</w:t>
      </w:r>
    </w:p>
    <w:p>
      <w:pPr>
        <w:pStyle w:val="BodyText"/>
      </w:pPr>
      <w:r>
        <w:t xml:space="preserve">For businesses in</w:t>
      </w:r>
      <w:r>
        <w:t xml:space="preserve"> </w:t>
      </w:r>
      <w:r>
        <w:rPr>
          <w:bCs/>
          <w:b/>
        </w:rPr>
        <w:t xml:space="preserve">United States New York City</w:t>
      </w:r>
      <w:r>
        <w:t xml:space="preserve">, investing in professional videography is not merely an expense but a strategic imperative. It allows brands to cut through the clutter of digital media, connect emotionally with their audience, and establish a distinct identity in a crowded marketplace. As visual content continues to dominate communication channels across all industries, the demand for expert</w:t>
      </w:r>
      <w:r>
        <w:t xml:space="preserve"> </w:t>
      </w:r>
      <w:r>
        <w:rPr>
          <w:bCs/>
          <w:b/>
        </w:rPr>
        <w:t xml:space="preserve">Videographer</w:t>
      </w:r>
      <w:r>
        <w:t xml:space="preserve"> </w:t>
      </w:r>
      <w:r>
        <w:t xml:space="preserve">services will only grow. Those who understand how to harness the unique energy and aesthetic of</w:t>
      </w:r>
      <w:r>
        <w:t xml:space="preserve"> </w:t>
      </w:r>
      <w:r>
        <w:rPr>
          <w:bCs/>
          <w:b/>
        </w:rPr>
        <w:t xml:space="preserve">United States New York City</w:t>
      </w:r>
      <w:r>
        <w:t xml:space="preserve"> </w:t>
      </w:r>
      <w:r>
        <w:t xml:space="preserve">will find themselves best positioned to thrive in the digital age.</w:t>
      </w:r>
    </w:p>
    <w:p>
      <w:pPr>
        <w:pStyle w:val="BodyText"/>
      </w:pPr>
      <w:r>
        <w:t xml:space="preserve">In conclusion, the synergy between professional videography expertise and the vibrant backdrop of</w:t>
      </w:r>
      <w:r>
        <w:t xml:space="preserve"> </w:t>
      </w:r>
      <w:r>
        <w:rPr>
          <w:bCs/>
          <w:b/>
        </w:rPr>
        <w:t xml:space="preserve">United States New York City</w:t>
      </w:r>
      <w:r>
        <w:t xml:space="preserve"> </w:t>
      </w:r>
      <w:r>
        <w:t xml:space="preserve">creates a powerful formula for brand success. It transforms ordinary stories into extraordinary visual experiences, proving that in today’s media-driven world, how you are seen is just as important as what you 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2026-07-29T14:48:33Z</dcterms:created>
  <dcterms:modified xsi:type="dcterms:W3CDTF">2026-07-29T14:48:33Z</dcterms:modified>
</cp:coreProperties>
</file>

<file path=docProps/custom.xml><?xml version="1.0" encoding="utf-8"?>
<Properties xmlns="http://schemas.openxmlformats.org/officeDocument/2006/custom-properties" xmlns:vt="http://schemas.openxmlformats.org/officeDocument/2006/docPropsVTypes"/>
</file>