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8e5511da1b2becc4d4142b537508366510cb2f"/>
    <w:p>
      <w:pPr>
        <w:pStyle w:val="Heading1"/>
      </w:pPr>
      <w:r>
        <w:t xml:space="preserve">Digital Transformation in the Heart of South Asia</w:t>
      </w:r>
      <w:r>
        <w:br/>
      </w:r>
      <w:r>
        <w:t xml:space="preserve">A Case Study on the Modern Web Designer in Bangladesh, Dhaka</w:t>
      </w:r>
    </w:p>
    <w:p>
      <w:pPr>
        <w:pStyle w:val="FirstParagraph"/>
      </w:pPr>
      <w:r>
        <w:rPr>
          <w:bCs/>
          <w:b/>
        </w:rPr>
        <w:t xml:space="preserve">Date:</w:t>
      </w:r>
      <w:r>
        <w:t xml:space="preserve"> </w:t>
      </w:r>
      <w:r>
        <w:t xml:space="preserve">October 2023</w:t>
      </w:r>
      <w:r>
        <w:br/>
      </w:r>
      <w:r>
        <w:rPr>
          <w:bCs/>
          <w:b/>
        </w:rPr>
        <w:t xml:space="preserve">Focus:</w:t>
      </w:r>
      <w:r>
        <w:t xml:space="preserve">The Role and Impact of the Web Designer in Dhaka</w:t>
      </w:r>
      <w:r>
        <w:br/>
      </w:r>
      <w:r>
        <w:rPr>
          <w:bCs/>
          <w:b/>
        </w:rPr>
        <w:t xml:space="preserve">Keywords:</w:t>
      </w:r>
      <w:r>
        <w:t xml:space="preserve"> </w:t>
      </w:r>
      <w:r>
        <w:t xml:space="preserve">Case Study, Web Designer,Bangladesh Dhaka,Digital Economy</w:t>
      </w:r>
    </w:p>
    <w:bookmarkStart w:id="20" w:name="executive-summary"/>
    <w:p>
      <w:pPr>
        <w:pStyle w:val="Heading2"/>
      </w:pPr>
      <w:r>
        <w:t xml:space="preserve">1. Executive Summary</w:t>
      </w:r>
    </w:p>
    <w:p>
      <w:pPr>
        <w:pStyle w:val="FirstParagraph"/>
      </w:pPr>
      <w:r>
        <w:t xml:space="preserve">In recent years, Bangladesh has emerged as one of the fastest-growing digital economies in South Asia. At the epicenter of this transformation is</w:t>
      </w:r>
      <w:r>
        <w:t xml:space="preserve"> </w:t>
      </w:r>
      <w:r>
        <w:rPr>
          <w:bCs/>
          <w:b/>
        </w:rPr>
        <w:t xml:space="preserve">Bangladesh Dhaka</w:t>
      </w:r>
      <w:r>
        <w:t xml:space="preserve">, a bustling metropolis where traditional industries are rapidly converging with cutting-edge technology. This case study examines the pivotal role of the</w:t>
      </w:r>
      <w:r>
        <w:t xml:space="preserve"> </w:t>
      </w:r>
      <w:r>
        <w:rPr>
          <w:bCs/>
          <w:b/>
        </w:rPr>
        <w:t xml:space="preserve">Web Designer</w:t>
      </w:r>
      <w:r>
        <w:t xml:space="preserve"> </w:t>
      </w:r>
      <w:r>
        <w:t xml:space="preserve">in facilitating this shift. By analyzing current market trends, user behavior, and technological adoption rates within</w:t>
      </w:r>
      <w:r>
        <w:t xml:space="preserve"> </w:t>
      </w:r>
      <w:r>
        <w:rPr>
          <w:bCs/>
          <w:b/>
        </w:rPr>
        <w:t xml:space="preserve">Bangladesh Dhaka</w:t>
      </w:r>
      <w:r>
        <w:t xml:space="preserve">, we aim to demonstrate how skilled web design is not merely an aesthetic service but a critical business driver for local enterprises.</w:t>
      </w:r>
    </w:p>
    <w:bookmarkEnd w:id="20"/>
    <w:bookmarkStart w:id="21" w:name="X44e0e8b6ab9063aa424742f297769668fed87d4"/>
    <w:p>
      <w:pPr>
        <w:pStyle w:val="Heading2"/>
      </w:pPr>
      <w:r>
        <w:t xml:space="preserve">2. Background: The Digital Landscape of Bangladesh Dhaka</w:t>
      </w:r>
    </w:p>
    <w:p>
      <w:pPr>
        <w:pStyle w:val="FirstParagraph"/>
      </w:pPr>
      <w:r>
        <w:rPr>
          <w:bCs/>
          <w:b/>
        </w:rPr>
        <w:t xml:space="preserve">Bangladesh Dhaka</w:t>
      </w:r>
      <w:r>
        <w:t xml:space="preserve"> </w:t>
      </w:r>
      <w:r>
        <w:t xml:space="preserve">is home to over 9 million people and serves as the commercial hub of the nation. With high mobile penetration and increasing internet accessibility, there has been a massive surge in online consumer behavior. From small local boutiques in Old Town to multinational corporations in the Gulshan business district, almost every sector is seeking an online presence. However, a significant gap existed between technical functionality and user experience (UX). Many early websites were static, non-responsive, and ignored local cultural nuances. This created a need for specialized professionals who could bridge the gap between global design standards and local user expectations.</w:t>
      </w:r>
    </w:p>
    <w:bookmarkEnd w:id="21"/>
    <w:bookmarkStart w:id="22" w:name="problem-statement"/>
    <w:p>
      <w:pPr>
        <w:pStyle w:val="Heading2"/>
      </w:pPr>
      <w:r>
        <w:t xml:space="preserve">3. Problem Statement</w:t>
      </w:r>
    </w:p>
    <w:p>
      <w:pPr>
        <w:pStyle w:val="FirstParagraph"/>
      </w:pPr>
      <w:r>
        <w:t xml:space="preserve">The primary challenge identified in this case study is the "Digital Disconnect" affecting businesses in</w:t>
      </w:r>
      <w:r>
        <w:t xml:space="preserve"> </w:t>
      </w:r>
      <w:r>
        <w:rPr>
          <w:bCs/>
          <w:b/>
        </w:rPr>
        <w:t xml:space="preserve">Bangladesh Dhaka</w:t>
      </w:r>
      <w:r>
        <w:t xml:space="preserve">.</w:t>
      </w:r>
    </w:p>
    <w:p>
      <w:pPr>
        <w:numPr>
          <w:ilvl w:val="0"/>
          <w:numId w:val="1001"/>
        </w:numPr>
        <w:pStyle w:val="Compact"/>
      </w:pPr>
      <w:r>
        <w:rPr>
          <w:bCs/>
          <w:b/>
        </w:rPr>
        <w:t xml:space="preserve">Lack of Localization:</w:t>
      </w:r>
      <w:r>
        <w:t xml:space="preserve"> </w:t>
      </w:r>
      <w:r>
        <w:t xml:space="preserve">International templates often failed to support Bengali typography and right-to-left or complex script requirements effectively.</w:t>
      </w:r>
    </w:p>
    <w:p>
      <w:pPr>
        <w:numPr>
          <w:ilvl w:val="0"/>
          <w:numId w:val="1001"/>
        </w:numPr>
        <w:pStyle w:val="Compact"/>
      </w:pPr>
      <w:r>
        <w:rPr>
          <w:bCs/>
          <w:b/>
        </w:rPr>
        <w:t xml:space="preserve">Mobile-First Reality:</w:t>
      </w:r>
      <w:r>
        <w:t xml:space="preserve"> </w:t>
      </w:r>
      <w:r>
        <w:t xml:space="preserve">The majority of users in</w:t>
      </w:r>
      <w:r>
        <w:t xml:space="preserve"> </w:t>
      </w:r>
      <w:r>
        <w:rPr>
          <w:bCs/>
          <w:b/>
        </w:rPr>
        <w:t xml:space="preserve">Bangladesh Dhaka</w:t>
      </w:r>
      <w:r>
        <w:t xml:space="preserve"> </w:t>
      </w:r>
      <w:r>
        <w:t xml:space="preserve">access the internet via smartphones. Legacy desktop-first designs resulted in high bounce rates.</w:t>
      </w:r>
    </w:p>
    <w:p>
      <w:pPr>
        <w:numPr>
          <w:ilvl w:val="0"/>
          <w:numId w:val="1001"/>
        </w:numPr>
        <w:pStyle w:val="Compact"/>
      </w:pPr>
      <w:r>
        <w:rPr>
          <w:bCs/>
          <w:b/>
        </w:rPr>
        <w:t xml:space="preserve">E-commerce Friction:</w:t>
      </w:r>
      <w:r>
        <w:t xml:space="preserve"> </w:t>
      </w:r>
      <w:r>
        <w:t xml:space="preserve">Payment gateway integration and trust-building UI elements were often poorly implemented, leading to cart abandonment.</w:t>
      </w:r>
    </w:p>
    <w:p>
      <w:pPr>
        <w:pStyle w:val="FirstParagraph"/>
      </w:pPr>
      <w:r>
        <w:t xml:space="preserve">Enterprises struggled to convert traffic into sales because their digital storefronts did not reflect the needs of the local demographic. The solution required a specialized</w:t>
      </w:r>
      <w:r>
        <w:t xml:space="preserve"> </w:t>
      </w:r>
      <w:r>
        <w:rPr>
          <w:bCs/>
          <w:b/>
        </w:rPr>
        <w:t xml:space="preserve">Web Designer</w:t>
      </w:r>
      <w:r>
        <w:t xml:space="preserve"> </w:t>
      </w:r>
      <w:r>
        <w:t xml:space="preserve">who understood both the technical constraints of varying internet speeds in certain areas and the aesthetic preferences of Bengali consumers.</w:t>
      </w:r>
    </w:p>
    <w:bookmarkEnd w:id="22"/>
    <w:bookmarkStart w:id="26" w:name="X15ea77a27ddcd35b8babbcc7e6cf94311d65874"/>
    <w:p>
      <w:pPr>
        <w:pStyle w:val="Heading2"/>
      </w:pPr>
      <w:r>
        <w:t xml:space="preserve">4. The Solution: The Role of the Localized Web Designer</w:t>
      </w:r>
    </w:p>
    <w:p>
      <w:pPr>
        <w:pStyle w:val="FirstParagraph"/>
      </w:pPr>
      <w:r>
        <w:t xml:space="preserve">To address these challenges, this case study highlights a strategic approach taken by a mid-sized e-commerce platform based in</w:t>
      </w:r>
      <w:r>
        <w:t xml:space="preserve"> </w:t>
      </w:r>
      <w:r>
        <w:rPr>
          <w:bCs/>
          <w:b/>
        </w:rPr>
        <w:t xml:space="preserve">Bangladesh Dhaka</w:t>
      </w:r>
      <w:r>
        <w:t xml:space="preserve">. They engaged a team of expert</w:t>
      </w:r>
      <w:r>
        <w:t xml:space="preserve"> </w:t>
      </w:r>
      <w:r>
        <w:rPr>
          <w:bCs/>
          <w:b/>
        </w:rPr>
        <w:t xml:space="preserve">Web Designer</w:t>
      </w:r>
      <w:r>
        <w:t xml:space="preserve">s to overhaul their digital presence. The strategy focused on three core pillars:</w:t>
      </w:r>
    </w:p>
    <w:bookmarkStart w:id="23" w:name="cultural-and-linguistic-localization"/>
    <w:p>
      <w:pPr>
        <w:pStyle w:val="Heading3"/>
      </w:pPr>
      <w:r>
        <w:t xml:space="preserve">4.1 Cultural and Linguistic Localization</w:t>
      </w:r>
    </w:p>
    <w:p>
      <w:pPr>
        <w:pStyle w:val="FirstParagraph"/>
      </w:pPr>
      <w:r>
        <w:t xml:space="preserve">The</w:t>
      </w:r>
      <w:r>
        <w:t xml:space="preserve"> </w:t>
      </w:r>
      <w:r>
        <w:rPr>
          <w:bCs/>
          <w:b/>
        </w:rPr>
        <w:t xml:space="preserve">Web Designer</w:t>
      </w:r>
      <w:r>
        <w:t xml:space="preserve">s implemented a fully bilingual interface (English and Bengali). More importantly, they adapted the color psychology and imagery to resonate with local festivals such as Pohela Boishakh (Bengali New Year) and Eid. The use of high-quality photography featuring local models in Dhaka settings helped build immediate trust. This level of localization was crucial for establishing brand authenticity in</w:t>
      </w:r>
      <w:r>
        <w:t xml:space="preserve"> </w:t>
      </w:r>
      <w:r>
        <w:rPr>
          <w:bCs/>
          <w:b/>
        </w:rPr>
        <w:t xml:space="preserve">Bangladesh Dhaka</w:t>
      </w:r>
      <w:r>
        <w:t xml:space="preserve">.</w:t>
      </w:r>
    </w:p>
    <w:bookmarkEnd w:id="23"/>
    <w:bookmarkStart w:id="24" w:name="mobile-first-responsive-design"/>
    <w:p>
      <w:pPr>
        <w:pStyle w:val="Heading3"/>
      </w:pPr>
      <w:r>
        <w:t xml:space="preserve">4.2 Mobile-First Responsive Design</w:t>
      </w:r>
    </w:p>
    <w:p>
      <w:pPr>
        <w:pStyle w:val="FirstParagraph"/>
      </w:pPr>
      <w:r>
        <w:t xml:space="preserve">Acknowledging that most traffic in</w:t>
      </w:r>
      <w:r>
        <w:t xml:space="preserve"> </w:t>
      </w:r>
      <w:r>
        <w:rPr>
          <w:bCs/>
          <w:b/>
        </w:rPr>
        <w:t xml:space="preserve">Bangladesh Dhaka</w:t>
      </w:r>
      <w:r>
        <w:t xml:space="preserve"> </w:t>
      </w:r>
      <w:r>
        <w:t xml:space="preserve">comes from mobile devices, the team adopted a mobile-first design philosophy. This involved optimizing images for faster loading on 4G networks, which can be intermittent during peak hours. The navigation menus were simplified to thumb-friendly zones, and checkout processes were streamlined into single-page designs to reduce friction.</w:t>
      </w:r>
    </w:p>
    <w:bookmarkEnd w:id="24"/>
    <w:bookmarkStart w:id="25" w:name="trust-and-security-ui"/>
    <w:p>
      <w:pPr>
        <w:pStyle w:val="Heading3"/>
      </w:pPr>
      <w:r>
        <w:t xml:space="preserve">4.3 Trust and Security UI</w:t>
      </w:r>
    </w:p>
    <w:p>
      <w:pPr>
        <w:pStyle w:val="FirstParagraph"/>
      </w:pPr>
      <w:r>
        <w:t xml:space="preserve">In the context of online transactions in</w:t>
      </w:r>
      <w:r>
        <w:t xml:space="preserve"> </w:t>
      </w:r>
      <w:r>
        <w:rPr>
          <w:bCs/>
          <w:b/>
        </w:rPr>
        <w:t xml:space="preserve">Bangladesh Dhaka</w:t>
      </w:r>
      <w:r>
        <w:t xml:space="preserve">, trust is paramount. The</w:t>
      </w:r>
      <w:r>
        <w:t xml:space="preserve"> </w:t>
      </w:r>
      <w:r>
        <w:rPr>
          <w:bCs/>
          <w:b/>
        </w:rPr>
        <w:t xml:space="preserve">Web Designer</w:t>
      </w:r>
      <w:r>
        <w:t xml:space="preserve">s integrated visual cues of security, such as SSL badges, visible customer support contacts (including WhatsApp integration), and clear return policies. These design elements were not just decorative; they were functional tools to reduce user anxiety.</w:t>
      </w:r>
    </w:p>
    <w:bookmarkEnd w:id="25"/>
    <w:bookmarkEnd w:id="26"/>
    <w:bookmarkStart w:id="27" w:name="implementation-process"/>
    <w:p>
      <w:pPr>
        <w:pStyle w:val="Heading2"/>
      </w:pPr>
      <w:r>
        <w:t xml:space="preserve">5. Implementation Process</w:t>
      </w:r>
    </w:p>
    <w:p>
      <w:pPr>
        <w:pStyle w:val="FirstParagraph"/>
      </w:pPr>
      <w:r>
        <w:t xml:space="preserve">The project lifecycle followed a user-centric design process:</w:t>
      </w:r>
    </w:p>
    <w:p>
      <w:pPr>
        <w:numPr>
          <w:ilvl w:val="0"/>
          <w:numId w:val="1002"/>
        </w:numPr>
        <w:pStyle w:val="Compact"/>
      </w:pPr>
      <w:r>
        <w:rPr>
          <w:bCs/>
          <w:b/>
        </w:rPr>
        <w:t xml:space="preserve">User Research:</w:t>
      </w:r>
      <w:r>
        <w:t xml:space="preserve"> </w:t>
      </w:r>
      <w:r>
        <w:t xml:space="preserve">Surveys and heatmaps were analyzed to understand how users in</w:t>
      </w:r>
      <w:r>
        <w:t xml:space="preserve"> </w:t>
      </w:r>
      <w:r>
        <w:rPr>
          <w:bCs/>
          <w:b/>
        </w:rPr>
        <w:t xml:space="preserve">Bangladesh Dhaka</w:t>
      </w:r>
      <w:r>
        <w:t xml:space="preserve"> </w:t>
      </w:r>
      <w:r>
        <w:t xml:space="preserve">navigated previous sites.</w:t>
      </w:r>
    </w:p>
    <w:p>
      <w:pPr>
        <w:numPr>
          <w:ilvl w:val="0"/>
          <w:numId w:val="1002"/>
        </w:numPr>
        <w:pStyle w:val="Compact"/>
      </w:pPr>
      <w:r>
        <w:t xml:space="preserve">wireframing and Prototyping:Rapid prototyping allowed stakeholders to test the flow before development began.</w:t>
      </w:r>
    </w:p>
    <w:p>
      <w:pPr>
        <w:numPr>
          <w:ilvl w:val="0"/>
          <w:numId w:val="1002"/>
        </w:numPr>
        <w:pStyle w:val="Compact"/>
      </w:pPr>
      <w:r>
        <w:rPr>
          <w:bCs/>
          <w:b/>
        </w:rPr>
        <w:t xml:space="preserve">Design System Creation:</w:t>
      </w:r>
      <w:r>
        <w:t xml:space="preserve">A consistent design system was built, ensuring that buttons, fonts, and spacing remained uniform across all pages.</w:t>
      </w:r>
    </w:p>
    <w:p>
      <w:pPr>
        <w:numPr>
          <w:ilvl w:val="0"/>
          <w:numId w:val="1002"/>
        </w:numPr>
        <w:pStyle w:val="Compact"/>
      </w:pPr>
      <w:r>
        <w:rPr>
          <w:bCs/>
          <w:b/>
        </w:rPr>
        <w:t xml:space="preserve">User Testing:</w:t>
      </w:r>
      <w:r>
        <w:t xml:space="preserve"> </w:t>
      </w:r>
      <w:r>
        <w:t xml:space="preserve">Focus groups in different areas of</w:t>
      </w:r>
    </w:p>
    <w:p>
      <w:pPr>
        <w:numPr>
          <w:ilvl w:val="0"/>
          <w:numId w:val="1000"/>
        </w:numPr>
        <w:pStyle w:val="Compact"/>
      </w:pPr>
      <w:r>
        <w:t xml:space="preserve">Bangladesh Dhaka, from Mirpur to Banani, provided feedback on readability and ease of use.</w:t>
      </w:r>
    </w:p>
    <w:bookmarkEnd w:id="27"/>
    <w:bookmarkStart w:id="28" w:name="results-and-impact-analysis"/>
    <w:p>
      <w:pPr>
        <w:pStyle w:val="Heading2"/>
      </w:pPr>
      <w:r>
        <w:t xml:space="preserve">6. Results and Impact Analysis</w:t>
      </w:r>
    </w:p>
    <w:p>
      <w:pPr>
        <w:pStyle w:val="FirstParagraph"/>
      </w:pPr>
      <w:r>
        <w:t xml:space="preserve">The impact of the new design was measurable and significant within six months of launch:</w:t>
      </w:r>
    </w:p>
    <w:p>
      <w:pPr>
        <w:numPr>
          <w:ilvl w:val="0"/>
          <w:numId w:val="1003"/>
        </w:numPr>
        <w:pStyle w:val="Compact"/>
      </w:pPr>
      <w:r>
        <w:rPr>
          <w:bCs/>
          <w:b/>
        </w:rPr>
        <w:t xml:space="preserve">Bounce Rate Reduction:</w:t>
      </w:r>
      <w:r>
        <w:t xml:space="preserve">A 40% decrease in bounce rates indicated that the content was more engaging and relevant to the audience.</w:t>
      </w:r>
    </w:p>
    <w:p>
      <w:pPr>
        <w:numPr>
          <w:ilvl w:val="0"/>
          <w:numId w:val="1003"/>
        </w:numPr>
        <w:pStyle w:val="Compact"/>
      </w:pPr>
      <w:r>
        <w:rPr>
          <w:bCs/>
          <w:b/>
        </w:rPr>
        <w:t xml:space="preserve">Conversion Rate Increase:</w:t>
      </w:r>
      <w:r>
        <w:t xml:space="preserve">Sales conversions increased by 25%. The simplified checkout process designed by the</w:t>
      </w:r>
    </w:p>
    <w:p>
      <w:pPr>
        <w:numPr>
          <w:ilvl w:val="0"/>
          <w:numId w:val="1000"/>
        </w:numPr>
        <w:pStyle w:val="Compact"/>
      </w:pPr>
      <w:r>
        <w:t xml:space="preserve">Web Designer played a major role here.</w:t>
      </w:r>
    </w:p>
    <w:p>
      <w:pPr>
        <w:numPr>
          <w:ilvl w:val="0"/>
          <w:numId w:val="1003"/>
        </w:numPr>
        <w:pStyle w:val="Compact"/>
      </w:pPr>
      <w:r>
        <w:t xml:space="preserve">User Engagement:Average session duration increased by 1.5 minutes, suggesting users were exploring more products and content.</w:t>
      </w:r>
    </w:p>
    <w:p>
      <w:pPr>
        <w:pStyle w:val="FirstParagraph"/>
      </w:pPr>
      <w:r>
        <w:t xml:space="preserve">Furthermore, the brand recognition improved in</w:t>
      </w:r>
    </w:p>
    <w:p>
      <w:pPr>
        <w:pStyle w:val="BodyText"/>
      </w:pPr>
      <w:r>
        <w:t xml:space="preserve">Bangladesh Dhaka. The website became a reference point for other local businesses, demonstrating the value of professional web design.</w:t>
      </w:r>
    </w:p>
    <w:bookmarkEnd w:id="28"/>
    <w:bookmarkStart w:id="29" w:name="challenges-and-lessons-learned"/>
    <w:p>
      <w:pPr>
        <w:pStyle w:val="Heading2"/>
      </w:pPr>
      <w:r>
        <w:t xml:space="preserve">7. Challenges and Lessons Learned</w:t>
      </w:r>
    </w:p>
    <w:p>
      <w:pPr>
        <w:pStyle w:val="FirstParagraph"/>
      </w:pPr>
      <w:r>
        <w:t xml:space="preserve">The project was not without challenges. One major hurdle was educating clients in</w:t>
      </w:r>
      <w:r>
        <w:t xml:space="preserve"> </w:t>
      </w:r>
      <w:r>
        <w:rPr>
          <w:bCs/>
          <w:b/>
        </w:rPr>
        <w:t xml:space="preserve">Bangladesh Dhaka</w:t>
      </w:r>
      <w:r>
        <w:t xml:space="preserve"> </w:t>
      </w:r>
      <w:r>
        <w:t xml:space="preserve">about the importance of UX beyond aesthetics. Initially, there was pressure to add cluttered banners and pop-ups to capture attention quickly. The</w:t>
      </w:r>
    </w:p>
    <w:p>
      <w:pPr>
        <w:pStyle w:val="BodyText"/>
      </w:pPr>
      <w:r>
        <w:t xml:space="preserve">Web Designers had to rely on data-driven arguments to maintain a clean, professional layout.</w:t>
      </w:r>
    </w:p>
    <w:p>
      <w:pPr>
        <w:pStyle w:val="BodyText"/>
      </w:pPr>
      <w:r>
        <w:t xml:space="preserve">Additionally, balancing high-fidelity design with performance optimization required constant collaboration between designers and developers. Slow image loading times were a persistent issue that required technical solutions like next-gen image formats (WebP) alongside design adjustments.</w:t>
      </w:r>
    </w:p>
    <w:bookmarkEnd w:id="29"/>
    <w:bookmarkStart w:id="30" w:name="conclusion"/>
    <w:p>
      <w:pPr>
        <w:pStyle w:val="Heading2"/>
      </w:pPr>
      <w:r>
        <w:t xml:space="preserve">8. Conclusion</w:t>
      </w:r>
    </w:p>
    <w:p>
      <w:pPr>
        <w:pStyle w:val="FirstParagraph"/>
      </w:pPr>
      <w:r>
        <w:t xml:space="preserve">This case study illustrates that the role of the</w:t>
      </w:r>
      <w:r>
        <w:t xml:space="preserve"> </w:t>
      </w:r>
      <w:r>
        <w:rPr>
          <w:bCs/>
          <w:b/>
        </w:rPr>
        <w:t xml:space="preserve">Web Designer</w:t>
      </w:r>
      <w:r>
        <w:t xml:space="preserve"> </w:t>
      </w:r>
      <w:r>
        <w:t xml:space="preserve">in</w:t>
      </w:r>
    </w:p>
    <w:p>
      <w:pPr>
        <w:pStyle w:val="BodyText"/>
      </w:pPr>
      <w:r>
        <w:t xml:space="preserve">Bangladesh Dhaka is evolving from a purely visual craft to a strategic business function. The unique socio-economic and technological context of</w:t>
      </w:r>
      <w:r>
        <w:t xml:space="preserve"> </w:t>
      </w:r>
      <w:r>
        <w:rPr>
          <w:bCs/>
          <w:b/>
        </w:rPr>
        <w:t xml:space="preserve">Bangladesh Dhaka</w:t>
      </w:r>
      <w:r>
        <w:t xml:space="preserve"> </w:t>
      </w:r>
      <w:r>
        <w:t xml:space="preserve">demandsspecialized skills that go beyond standard template usage.</w:t>
      </w:r>
    </w:p>
    <w:p>
      <w:pPr>
        <w:pStyle w:val="BodyText"/>
      </w:pPr>
      <w:r>
        <w:t xml:space="preserve">The success of digital transformation in the region hinges on the ability to create inclusive, fast, and culturally relevant web experiences. As internet penetration continues to grow in</w:t>
      </w:r>
    </w:p>
    <w:p>
      <w:pPr>
        <w:pStyle w:val="BodyText"/>
      </w:pPr>
      <w:r>
        <w:t xml:space="preserve">Bangladesh Dhaka, the demand for skilled</w:t>
      </w:r>
    </w:p>
    <w:p>
      <w:pPr>
        <w:pStyle w:val="BodyText"/>
      </w:pPr>
      <w:r>
        <w:t xml:space="preserve">Web Designers will only intensify. Businesses that invest in high-quality, localized web design are poised to gain a competitive advantage in the dynamic marketplace of South Asia.</w:t>
      </w:r>
    </w:p>
    <w:p>
      <w:pPr>
        <w:pStyle w:val="BodyText"/>
      </w:pPr>
      <w:r>
        <w:t xml:space="preserve">For future projects, it is recommended that companies prioritize hiring local talent who understand the nuances of</w:t>
      </w:r>
    </w:p>
    <w:p>
      <w:pPr>
        <w:pStyle w:val="BodyText"/>
      </w:pPr>
      <w:r>
        <w:t xml:space="preserve">Bangladesh Dhaka, or collaborate closely with global teams to ensure cultural alignment. The synergy between technical proficiency and cultural insight defines the modern</w:t>
      </w:r>
    </w:p>
    <w:p>
      <w:pPr>
        <w:pStyle w:val="BodyText"/>
      </w:pPr>
      <w:r>
        <w:t xml:space="preserve">Web Designer.</w:t>
      </w:r>
    </w:p>
    <w:bookmarkEnd w:id="30"/>
    <w:bookmarkStart w:id="31" w:name="X769ab0bb0fb07666c487d010a22ec510cd1135c"/>
    <w:p>
      <w:pPr>
        <w:pStyle w:val="Heading2"/>
      </w:pPr>
      <w:r>
        <w:t xml:space="preserve">9. Recommendations for Stakeholders in Bangladesh Dhaka</w:t>
      </w:r>
    </w:p>
    <w:p>
      <w:pPr>
        <w:numPr>
          <w:ilvl w:val="0"/>
          <w:numId w:val="1004"/>
        </w:numPr>
        <w:pStyle w:val="Compact"/>
      </w:pPr>
      <w:r>
        <w:rPr>
          <w:bCs/>
          <w:b/>
        </w:rPr>
        <w:t xml:space="preserve">For Businesses:</w:t>
      </w:r>
      <w:r>
        <w:t xml:space="preserve">Prioritize mobile responsiveness and Bengali language support.</w:t>
      </w:r>
    </w:p>
    <w:p>
      <w:pPr>
        <w:numPr>
          <w:ilvl w:val="0"/>
          <w:numId w:val="1004"/>
        </w:numPr>
        <w:pStyle w:val="Compact"/>
      </w:pPr>
      <w:r>
        <w:rPr>
          <w:bCs/>
          <w:b/>
        </w:rPr>
        <w:t xml:space="preserve">For Designers:</w:t>
      </w:r>
      <w:r>
        <w:t xml:space="preserve">Cultivate skills in UX research and data analytics alongside graphic design.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2026-07-29T13:36:14Z</dcterms:created>
  <dcterms:modified xsi:type="dcterms:W3CDTF">2026-07-29T13:36:14Z</dcterms:modified>
</cp:coreProperties>
</file>

<file path=docProps/custom.xml><?xml version="1.0" encoding="utf-8"?>
<Properties xmlns="http://schemas.openxmlformats.org/officeDocument/2006/custom-properties" xmlns:vt="http://schemas.openxmlformats.org/officeDocument/2006/docPropsVTypes"/>
</file>