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Web</w:t>
      </w:r>
      <w:r>
        <w:t xml:space="preserve"> </w:t>
      </w:r>
      <w:r>
        <w:t xml:space="preserve">Design</w:t>
      </w:r>
      <w:r>
        <w:t xml:space="preserve"> </w:t>
      </w:r>
      <w:r>
        <w:t xml:space="preserve">in</w:t>
      </w:r>
      <w:r>
        <w:t xml:space="preserve"> </w:t>
      </w:r>
      <w:r>
        <w:t xml:space="preserve">Canada</w:t>
      </w:r>
      <w:r>
        <w:t xml:space="preserve"> </w:t>
      </w:r>
      <w:r>
        <w:t xml:space="preserve">Toronto</w:t>
      </w:r>
    </w:p>
    <w:bookmarkStart w:id="32" w:name="X3eb8b6c450a9faffa45254abaa99d9307af86ae"/>
    <w:p>
      <w:pPr>
        <w:pStyle w:val="Heading1"/>
      </w:pPr>
      <w:r>
        <w:t xml:space="preserve">Digital Transformation in the Heart of the North: A Case Study on Web Designer Excellence in Canada Toronto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Enhancing Market Presence through Specialized Web Design Services</w:t>
      </w:r>
      <w:r>
        <w:br/>
      </w:r>
      <w:r>
        <w:rPr>
          <w:bCs/>
          <w:b/>
        </w:rPr>
        <w:t xml:space="preserve">Location Focus:</w:t>
      </w:r>
    </w:p>
    <w:p>
      <w:pPr>
        <w:pStyle w:val="BodyText"/>
      </w:pPr>
      <w:r>
        <w:br/>
      </w:r>
    </w:p>
    <w:p>
      <w:pPr>
        <w:pStyle w:val="BodyText"/>
      </w:pPr>
      <w:r>
        <w:rPr>
          <w:iCs/>
          <w:i/>
        </w:rPr>
        <w:t xml:space="preserve">This comprehensive case study explores how a specialized approach to web design can significantly impact business growth, user engagement, and brand identity within the unique economic and cultural landscape of Canada Toronto. It highlights the critical role a professional Web Designer plays in navigating this competitive market.</w:t>
      </w:r>
    </w:p>
    <w:bookmarkStart w:id="20" w:name="executive-summary"/>
    <w:p>
      <w:pPr>
        <w:pStyle w:val="Heading2"/>
      </w:pPr>
      <w:r>
        <w:t xml:space="preserve">1. Executive Summary</w:t>
      </w:r>
    </w:p>
    <w:p>
      <w:pPr>
        <w:pStyle w:val="FirstParagraph"/>
      </w:pPr>
      <w:r>
        <w:t xml:space="preserve">In an era where digital presence is synonymous with business viability, the demand for high-quality web design has never been greater. This case study examines the transformative journey of a mid-sized e-commerce enterprise located in Canada Toronto that struggled with low conversion rates and outdated aesthetics. By engaging a dedicated Web Designer who understood local consumer behaviors and global best practices, the company achieved a 150% increase in online sales within six months. This document details the challenges, strategies, and outcomes specific to operating in one of North America's most vibrant tech hubs.</w:t>
      </w:r>
    </w:p>
    <w:bookmarkEnd w:id="20"/>
    <w:bookmarkStart w:id="21" w:name="background-the-business-context"/>
    <w:p>
      <w:pPr>
        <w:pStyle w:val="Heading2"/>
      </w:pPr>
      <w:r>
        <w:t xml:space="preserve">2. Background: The Business Context</w:t>
      </w:r>
    </w:p>
    <w:p>
      <w:pPr>
        <w:pStyle w:val="FirstParagraph"/>
      </w:pPr>
      <w:r>
        <w:t xml:space="preserve">The client, "MapleLeaf Retail Solutions," is a sustainable home goods retailer based in the bustling urban center of Canada Toronto. Despite having high-quality products and a loyal local customer base, their digital storefront suffered from poor usability, non-responsive layouts, and slow load times. The company recognized that to scale beyond its immediate neighborhood influence in Canada Toronto, it needed a website that reflected modern design standards.</w:t>
      </w:r>
    </w:p>
    <w:p>
      <w:pPr>
        <w:pStyle w:val="BodyText"/>
      </w:pPr>
      <w:r>
        <w:t xml:space="preserve">The primary objective was not merely aesthetic improvement but functional optimization. The leadership team understood that in the competitive tech-forward environment of Canada Toronto, consumers expect seamless mobile experiences, intuitive navigation, and rapid page loads. Without a strategic overhaul led by an expert Web Designer, they risked losing market share to larger competitors.</w:t>
      </w:r>
    </w:p>
    <w:bookmarkEnd w:id="21"/>
    <w:bookmarkStart w:id="22" w:name="the-challenge"/>
    <w:p>
      <w:pPr>
        <w:pStyle w:val="Heading2"/>
      </w:pPr>
      <w:r>
        <w:t xml:space="preserve">3. The Challenge</w:t>
      </w:r>
    </w:p>
    <w:p>
      <w:pPr>
        <w:pStyle w:val="FirstParagraph"/>
      </w:pPr>
      <w:r>
        <w:t xml:space="preserve">The initial audit revealed several critical issues:</w:t>
      </w:r>
    </w:p>
    <w:p>
      <w:pPr>
        <w:numPr>
          <w:ilvl w:val="0"/>
          <w:numId w:val="1001"/>
        </w:numPr>
        <w:pStyle w:val="Compact"/>
      </w:pPr>
      <w:r>
        <w:rPr>
          <w:bCs/>
          <w:b/>
        </w:rPr>
        <w:t xml:space="preserve">Mobility Failures:</w:t>
      </w:r>
      <w:r>
        <w:t xml:space="preserve"> </w:t>
      </w:r>
      <w:r>
        <w:t xml:space="preserve">Over 60% of traffic from Canada Toronto users was mobile, yet the site was desktop-centric.</w:t>
      </w:r>
    </w:p>
    <w:p>
      <w:pPr>
        <w:numPr>
          <w:ilvl w:val="0"/>
          <w:numId w:val="1001"/>
        </w:numPr>
        <w:pStyle w:val="Compact"/>
      </w:pPr>
      <w:r>
        <w:rPr>
          <w:bCs/>
          <w:b/>
        </w:rPr>
        <w:t xml:space="preserve">Bilingual Complexity:</w:t>
      </w:r>
      <w:r>
        <w:t xml:space="preserve"> </w:t>
      </w:r>
      <w:r>
        <w:t xml:space="preserve">Given the diverse linguistic landscape of Canada Toronto, the website lacked proper French-English integration, alienating a significant portion of potential customers.</w:t>
      </w:r>
    </w:p>
    <w:p>
      <w:pPr>
        <w:numPr>
          <w:ilvl w:val="0"/>
          <w:numId w:val="1001"/>
        </w:numPr>
        <w:pStyle w:val="Compact"/>
      </w:pPr>
      <w:r>
        <w:rPr>
          <w:bCs/>
          <w:b/>
        </w:rPr>
        <w:t xml:space="preserve">Loading Speed:</w:t>
      </w:r>
      <w:r>
        <w:t xml:space="preserve"> </w:t>
      </w:r>
      <w:r>
        <w:t xml:space="preserve">Heavy imagery and unoptimized code resulted in load times exceeding five seconds, causing high bounce rates.</w:t>
      </w:r>
    </w:p>
    <w:p>
      <w:pPr>
        <w:numPr>
          <w:ilvl w:val="0"/>
          <w:numId w:val="1001"/>
        </w:numPr>
        <w:pStyle w:val="Compact"/>
      </w:pPr>
      <w:r>
        <w:rPr>
          <w:bCs/>
          <w:b/>
        </w:rPr>
        <w:t xml:space="preserve">Lack of Brand Identity:</w:t>
      </w:r>
      <w:r>
        <w:t xml:space="preserve"> </w:t>
      </w:r>
      <w:r>
        <w:t xml:space="preserve">The visual language did not resonate with the eco-conscious values prevalent among Toronto consumers.</w:t>
      </w:r>
    </w:p>
    <w:bookmarkEnd w:id="22"/>
    <w:bookmarkStart w:id="27" w:name="Xe44d948c5d26428d20709e95d9913b128c4da01"/>
    <w:p>
      <w:pPr>
        <w:pStyle w:val="Heading2"/>
      </w:pPr>
      <w:r>
        <w:t xml:space="preserve">4. The Solution: Strategic Web Design Intervention</w:t>
      </w:r>
    </w:p>
    <w:p>
      <w:pPr>
        <w:pStyle w:val="FirstParagraph"/>
      </w:pPr>
      <w:r>
        <w:t xml:space="preserve">To address these multifaceted problems, MapleLeaf Retail Solutions hired a senior Web Designer with specific expertise in the Canadian market. The approach was holistic, focusing on User Experience (UX), User Interface (UI), and technical performance.</w:t>
      </w:r>
    </w:p>
    <w:bookmarkStart w:id="23" w:name="X842aed4db704e122f7f80e99530d72fd08c9b25"/>
    <w:p>
      <w:pPr>
        <w:pStyle w:val="Heading3"/>
      </w:pPr>
      <w:r>
        <w:t xml:space="preserve">A. Responsive and Mobile-First Architecture</w:t>
      </w:r>
    </w:p>
    <w:p>
      <w:pPr>
        <w:pStyle w:val="FirstParagraph"/>
      </w:pPr>
      <w:r>
        <w:t xml:space="preserve">The Web Designer implemented a mobile-first design philosophy. Recognizing that residents of Canada Toronto rely heavily on smartphones for on-the-go shopping, the layout was restructured to prioritize touch-friendly elements, scalable text, and streamlined navigation menus. This shift ensured that users accessing the site from transit hubs or local cafes in Canada Toronto had an identical experience to desktop users.</w:t>
      </w:r>
    </w:p>
    <w:bookmarkEnd w:id="23"/>
    <w:bookmarkStart w:id="24" w:name="b.-bilingual-user-interface-integration"/>
    <w:p>
      <w:pPr>
        <w:pStyle w:val="Heading3"/>
      </w:pPr>
      <w:r>
        <w:t xml:space="preserve">B. Bilingual User Interface Integration</w:t>
      </w:r>
    </w:p>
    <w:p>
      <w:pPr>
        <w:pStyle w:val="FirstParagraph"/>
      </w:pPr>
      <w:r>
        <w:t xml:space="preserve">A key differentiator for this project was the integration of a seamless bilingual toggle system. The Web Designer ensured that French translations were not just literal but culturally adapted, respecting the nuances required in Canada Toronto. This inclusive approach widened the company's addressable market and demonstrated social responsibility, a trait highly valued by Canadian consumers.</w:t>
      </w:r>
    </w:p>
    <w:bookmarkEnd w:id="24"/>
    <w:bookmarkStart w:id="25" w:name="Xc6534410ab344572eb2667441dc5f023e68327d"/>
    <w:p>
      <w:pPr>
        <w:pStyle w:val="Heading3"/>
      </w:pPr>
      <w:r>
        <w:t xml:space="preserve">C. Visual Identity and Emotional Connection</w:t>
      </w:r>
    </w:p>
    <w:p>
      <w:pPr>
        <w:pStyle w:val="FirstParagraph"/>
      </w:pPr>
      <w:r>
        <w:t xml:space="preserve">The visual redesign drew inspiration from Toronto’s architectural diversity and natural parks like High Park. The Web Designer selected a color palette that evoked trust and sustainability, utilizing ample white space to create a clean, modern aesthetic. High-quality imagery of products in realistic home settings helped users visualize the goods, increasing emotional connection and purchase intent.</w:t>
      </w:r>
    </w:p>
    <w:bookmarkEnd w:id="25"/>
    <w:bookmarkStart w:id="26" w:name="X424564bed160014776b77cb06d6eafa3f3af07b"/>
    <w:p>
      <w:pPr>
        <w:pStyle w:val="Heading3"/>
      </w:pPr>
      <w:r>
        <w:t xml:space="preserve">D. Technical Optimization for Local Speed</w:t>
      </w:r>
    </w:p>
    <w:p>
      <w:pPr>
        <w:pStyle w:val="FirstParagraph"/>
      </w:pPr>
      <w:r>
        <w:t xml:space="preserve">To combat slow load times, the Web Designer optimized image files and implemented lazy loading techniques. Furthermore, they utilized a Content Delivery Network (CDN) with servers located in Canada Toronto to ensure that data traveled the shortest distance possible to local users, drastically reducing latency.</w:t>
      </w:r>
    </w:p>
    <w:bookmarkEnd w:id="26"/>
    <w:bookmarkEnd w:id="27"/>
    <w:bookmarkStart w:id="28" w:name="implementation-process"/>
    <w:p>
      <w:pPr>
        <w:pStyle w:val="Heading2"/>
      </w:pPr>
      <w:r>
        <w:t xml:space="preserve">5. Implementation Process</w:t>
      </w:r>
    </w:p>
    <w:p>
      <w:pPr>
        <w:pStyle w:val="FirstParagraph"/>
      </w:pPr>
      <w:r>
        <w:t xml:space="preserve">The project followed an agile methodology over a twelve-week period:</w:t>
      </w:r>
    </w:p>
    <w:p>
      <w:pPr>
        <w:pStyle w:val="BodyText"/>
      </w:pPr>
      <w:r>
        <w:rPr>
          <w:bCs/>
          <w:b/>
        </w:rPr>
        <w:t xml:space="preserve">Discovery Phase:</w:t>
      </w:r>
    </w:p>
    <w:p>
      <w:pPr>
        <w:pStyle w:val="BodyText"/>
      </w:pPr>
      <w:r>
        <w:br/>
      </w:r>
      <w:r>
        <w:t xml:space="preserve">Analysis of current analytics and competitor benchmarks in Canada Toronto.</w:t>
      </w:r>
    </w:p>
    <w:p>
      <w:pPr>
        <w:pStyle w:val="BodyText"/>
      </w:pPr>
      <w:r>
        <w:br/>
      </w:r>
    </w:p>
    <w:p>
      <w:pPr>
        <w:pStyle w:val="BodyText"/>
      </w:pPr>
      <w:r>
        <w:rPr>
          <w:bCs/>
          <w:b/>
        </w:rPr>
        <w:t xml:space="preserve">Wireframing and Prototyping:</w:t>
      </w:r>
    </w:p>
    <w:p>
      <w:pPr>
        <w:pStyle w:val="BodyText"/>
      </w:pPr>
      <w:r>
        <w:t xml:space="preserve">Interactive prototypes were tested with a focus group of local users to validate usability assumptions.</w:t>
      </w:r>
    </w:p>
    <w:p>
      <w:pPr>
        <w:pStyle w:val="BodyText"/>
      </w:pPr>
      <w:r>
        <w:t xml:space="preserve">The Web Designer collaborated closely with copywriters to ensure SEO keywords relevant to the Canada Toronto region (e.g., "Toronto sustainable gifts," "Ontario eco-home") were naturally integrated.</w:t>
      </w:r>
    </w:p>
    <w:bookmarkEnd w:id="28"/>
    <w:bookmarkStart w:id="29" w:name="results-and-impact"/>
    <w:p>
      <w:pPr>
        <w:pStyle w:val="Heading2"/>
      </w:pPr>
      <w:r>
        <w:t xml:space="preserve">6. Results and Impact</w:t>
      </w:r>
    </w:p>
    <w:p>
      <w:pPr>
        <w:pStyle w:val="FirstParagraph"/>
      </w:pPr>
      <w:r>
        <w:t xml:space="preserve">The launch of the redesigned website yielded immediate and measurable improvements:</w:t>
      </w:r>
    </w:p>
    <w:p>
      <w:pPr>
        <w:numPr>
          <w:ilvl w:val="0"/>
          <w:numId w:val="1002"/>
        </w:numPr>
        <w:pStyle w:val="Compact"/>
      </w:pPr>
      <w:r>
        <w:rPr>
          <w:bCs/>
          <w:b/>
        </w:rPr>
        <w:t xml:space="preserve">Sales Growth:</w:t>
      </w:r>
    </w:p>
    <w:p>
      <w:pPr>
        <w:pStyle w:val="FirstParagraph"/>
      </w:pPr>
      <w:r>
        <w:rPr>
          <w:bCs/>
          <w:b/>
        </w:rPr>
        <w:t xml:space="preserve">Bounce Rate Reduction:</w:t>
      </w:r>
    </w:p>
    <w:p>
      <w:pPr>
        <w:pStyle w:val="BodyText"/>
      </w:pPr>
      <w:r>
        <w:t xml:space="preserve">The bounce rate dropped from 70% to 25%, indicating higher engagement levels.</w:t>
      </w:r>
    </w:p>
    <w:p>
      <w:pPr>
        <w:pStyle w:val="BodyText"/>
      </w:pPr>
      <w:r>
        <w:br/>
      </w:r>
    </w:p>
    <w:p>
      <w:pPr>
        <w:pStyle w:val="BodyText"/>
      </w:pPr>
      <w:r>
        <w:t xml:space="preserve">User Satisfaction:</w:t>
      </w:r>
    </w:p>
    <w:p>
      <w:pPr>
        <w:pStyle w:val="BodyText"/>
      </w:pPr>
      <w:r>
        <w:t xml:space="preserve">Customer support tickets regarding website usability decreased by 80%.</w:t>
      </w:r>
    </w:p>
    <w:p>
      <w:pPr>
        <w:pStyle w:val="BodyText"/>
      </w:pPr>
      <w:r>
        <w:t xml:space="preserve">Furthermore, the brand sentiment analysis in Canada Toronto showed a marked improvement. Customers praised the site for its ease of use and professional appearance, reinforcing trust in the brand.</w:t>
      </w:r>
    </w:p>
    <w:bookmarkEnd w:id="29"/>
    <w:bookmarkStart w:id="30" w:name="key-takeaways"/>
    <w:p>
      <w:pPr>
        <w:pStyle w:val="Heading2"/>
      </w:pPr>
      <w:r>
        <w:t xml:space="preserve">7. Key Takeaways</w:t>
      </w:r>
    </w:p>
    <w:p>
      <w:pPr>
        <w:pStyle w:val="FirstParagraph"/>
      </w:pPr>
      <w:r>
        <w:t xml:space="preserve">This case study underscores several vital lessons for businesses operating in Canada Toronto:</w:t>
      </w:r>
    </w:p>
    <w:p>
      <w:pPr>
        <w:numPr>
          <w:ilvl w:val="0"/>
          <w:numId w:val="1003"/>
        </w:numPr>
        <w:pStyle w:val="Compact"/>
      </w:pPr>
      <w:r>
        <w:rPr>
          <w:bCs/>
          <w:b/>
        </w:rPr>
        <w:t xml:space="preserve">Local Expertise Matters:</w:t>
      </w:r>
    </w:p>
    <w:p>
      <w:pPr>
        <w:pStyle w:val="FirstParagraph"/>
      </w:pPr>
      <w:r>
        <w:t xml:space="preserve">Mobility is Non-Negotiable:</w:t>
      </w:r>
    </w:p>
    <w:p>
      <w:pPr>
        <w:pStyle w:val="BodyText"/>
      </w:pPr>
      <w:r>
        <w:t xml:space="preserve">With high smartphone penetration in Canada Toronto, mobile responsiveness is a baseline requirement, not a luxury.</w:t>
      </w:r>
    </w:p>
    <w:p>
      <w:pPr>
        <w:pStyle w:val="BodyText"/>
      </w:pPr>
      <w:r>
        <w:t xml:space="preserve">Bilingualism as an Asset:</w:t>
      </w:r>
    </w:p>
    <w:p>
      <w:pPr>
        <w:pStyle w:val="BodyText"/>
      </w:pPr>
      <w:r>
        <w:t xml:space="preserve">Properly implemented bilingual features can unlock significant market potential in diverse urban centers like Canada Toronto.</w:t>
      </w:r>
    </w:p>
    <w:p>
      <w:pPr>
        <w:pStyle w:val="BodyText"/>
      </w:pPr>
      <w:r>
        <w:t xml:space="preserve">Cross-Disciplinary Collaboration:</w:t>
      </w:r>
    </w:p>
    <w:p>
      <w:pPr>
        <w:pStyle w:val="BodyText"/>
      </w:pPr>
      <w:r>
        <w:t xml:space="preserve">Successful web design requires coordination between developers, designers, and marketing strategists to ensure technical performance aligns with business goals.</w:t>
      </w:r>
    </w:p>
    <w:bookmarkEnd w:id="30"/>
    <w:bookmarkStart w:id="31" w:name="conclusion"/>
    <w:p>
      <w:pPr>
        <w:pStyle w:val="Heading2"/>
      </w:pPr>
      <w:r>
        <w:t xml:space="preserve">8. Conclusion</w:t>
      </w:r>
    </w:p>
    <w:p>
      <w:pPr>
        <w:pStyle w:val="FirstParagraph"/>
      </w:pPr>
      <w:r>
        <w:t xml:space="preserve">The transformation of MapleLeaf Retail Solutions illustrates the profound impact that strategic Web Designer services can have on a business’s bottom line and brand perception in Canada Toronto. As the digital landscape continues to evolve, staying ahead requires more than just updating graphics; it demands a comprehensive approach to user experience tailored to local needs.</w:t>
      </w:r>
    </w:p>
    <w:p>
      <w:pPr>
        <w:pStyle w:val="BodyText"/>
      </w:pPr>
      <w:r>
        <w:t xml:space="preserve">For other enterprises looking to expand their reach in Canada Toronto, investing in professional web design is not an expense but a critical investment in future growth. The synergy between technical proficiency and cultural relevance creates a digital storefront that not only attracts visitors but converts them into loyal advocates of the brand.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Web Design in Canada Toronto</dc:title>
  <dc:creator/>
  <dc:language>en</dc:language>
  <cp:keywords/>
  <dcterms:created xsi:type="dcterms:W3CDTF">2026-07-29T08:12:06Z</dcterms:created>
  <dcterms:modified xsi:type="dcterms:W3CDTF">2026-07-29T08:12:06Z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