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bookmarkStart w:id="35" w:name="Xfaee579fef5a0a3f93a4542a45483ae2328344d"/>
    <w:p>
      <w:pPr>
        <w:pStyle w:val="Heading1"/>
      </w:pPr>
      <w:r>
        <w:t xml:space="preserve">Bridging Tradition and Digital Innovation: A Case Study of the Web Designer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explores the multifaceted role of the Web Designer within the dynamic economic and cultural landscape of China Guangzhou. As a pivotal hub for international trade and manufacturing, Guangzhou presents unique challenges and opportunities for digital professionals. This document analyzes how local</w:t>
      </w:r>
      <w:r>
        <w:t xml:space="preserve"> </w:t>
      </w:r>
      <w:r>
        <w:rPr>
          <w:bCs/>
          <w:b/>
        </w:rPr>
        <w:t xml:space="preserve">Web Designer</w:t>
      </w:r>
      <w:r>
        <w:t xml:space="preserve"> </w:t>
      </w:r>
      <w:r>
        <w:t xml:space="preserve">practitioners navigate the intersection of traditional Cantonese business values, rapid technological adoption, and global design standards. The findings highlight that success in this region requires more than technical proficiency; it demands cultural fluency and an understanding of the specific user behaviors prevalent in Southern China.</w:t>
      </w:r>
    </w:p>
    <w:bookmarkEnd w:id="20"/>
    <w:bookmarkStart w:id="21" w:name="X8956c0a5c01167b37ed9ecbe6bbe3dd28381d1d"/>
    <w:p>
      <w:pPr>
        <w:pStyle w:val="Heading2"/>
      </w:pPr>
      <w:r>
        <w:t xml:space="preserve">1. Background: The Context of China Guangzhou</w:t>
      </w:r>
    </w:p>
    <w:p>
      <w:pPr>
        <w:pStyle w:val="FirstParagraph"/>
      </w:pPr>
      <w:r>
        <w:rPr>
          <w:bCs/>
          <w:b/>
        </w:rPr>
        <w:t xml:space="preserve">China Guangzhou</w:t>
      </w:r>
      <w:r>
        <w:t xml:space="preserve">, known historically as Canton, serves as the capital of Guangdong Province and a critical gateway for foreign trade. Host to the Canton Fair, one of China’s oldest and largest trade fairs, the city is a melting pot where local enterprises meet global buyers. In recent years, this commercial intensity has driven a massive shift toward digital presence. While manufacturing remains strong, service industries, e-commerce brands originating from Guangzhou have exploded in popularity.</w:t>
      </w:r>
    </w:p>
    <w:p>
      <w:pPr>
        <w:pStyle w:val="BodyText"/>
      </w:pPr>
      <w:r>
        <w:t xml:space="preserve">The digital infrastructure in</w:t>
      </w:r>
      <w:r>
        <w:t xml:space="preserve"> </w:t>
      </w:r>
      <w:r>
        <w:rPr>
          <w:bCs/>
          <w:b/>
        </w:rPr>
        <w:t xml:space="preserve">China Guangzhou</w:t>
      </w:r>
      <w:r>
        <w:t xml:space="preserve"> </w:t>
      </w:r>
      <w:r>
        <w:t xml:space="preserve">is among the most advanced globally. High-speed internet penetration and widespread adoption of mobile payment systems (primarily Alipay and WeChat Pay) have created an environment where web experiences must be seamless, mobile-first, and integrated into super-app ecosystems. For the modern</w:t>
      </w:r>
      <w:r>
        <w:t xml:space="preserve"> </w:t>
      </w:r>
      <w:r>
        <w:rPr>
          <w:bCs/>
          <w:b/>
        </w:rPr>
        <w:t xml:space="preserve">Web Designer</w:t>
      </w:r>
      <w:r>
        <w:t xml:space="preserve">, this means designing not just for browsers, but for embedded mini-programs within social platforms.</w:t>
      </w:r>
    </w:p>
    <w:bookmarkEnd w:id="21"/>
    <w:bookmarkStart w:id="23" w:name="X7c32105dc5244ed60c82b6d4ea6268e0d703dc0"/>
    <w:p>
      <w:pPr>
        <w:pStyle w:val="Heading2"/>
      </w:pPr>
      <w:r>
        <w:t xml:space="preserve">2. Profile of the Modern Web Designer in Guangzhou</w:t>
      </w:r>
    </w:p>
    <w:p>
      <w:pPr>
        <w:pStyle w:val="FirstParagraph"/>
      </w:pPr>
      <w:r>
        <w:t xml:space="preserve">The typical</w:t>
      </w:r>
      <w:r>
        <w:t xml:space="preserve"> </w:t>
      </w:r>
      <w:r>
        <w:rPr>
          <w:bCs/>
          <w:b/>
        </w:rPr>
        <w:t xml:space="preserve">Web Designer</w:t>
      </w:r>
      <w:r>
        <w:t xml:space="preserve"> </w:t>
      </w:r>
      <w:r>
        <w:t xml:space="preserve">operating in this region has evolved from a purely aesthetic role to that of a comprehensive product experience strategist. Unlike designers in Western markets who may focus heavily on minimalist, text-heavy layouts, the</w:t>
      </w:r>
      <w:r>
        <w:t xml:space="preserve"> </w:t>
      </w:r>
      <w:r>
        <w:rPr>
          <w:bCs/>
          <w:b/>
        </w:rPr>
        <w:t xml:space="preserve">Web Designer</w:t>
      </w:r>
      <w:r>
        <w:t xml:space="preserve"> </w:t>
      </w:r>
      <w:r>
        <w:t xml:space="preserve">in</w:t>
      </w:r>
      <w:r>
        <w:t xml:space="preserve"> </w:t>
      </w:r>
      <w:r>
        <w:rPr>
          <w:bCs/>
          <w:b/>
        </w:rPr>
        <w:t xml:space="preserve">China Guangzhou</w:t>
      </w:r>
      <w:r>
        <w:t xml:space="preserve"> </w:t>
      </w:r>
      <w:r>
        <w:t xml:space="preserve">must contend with information-dense interfaces. Users here are accustomed to scanning complex grids of products, live chat widgets, and instant promotional banners.</w:t>
      </w:r>
    </w:p>
    <w:bookmarkStart w:id="22" w:name="X51cb15a578a93a776fbad2fd2606983c961a736"/>
    <w:p>
      <w:pPr>
        <w:pStyle w:val="Heading3"/>
      </w:pPr>
      <w:r>
        <w:t xml:space="preserve">Aesthetic Preferences and Cultural Nuances</w:t>
      </w:r>
    </w:p>
    <w:p>
      <w:pPr>
        <w:pStyle w:val="FirstParagraph"/>
      </w:pPr>
      <w:r>
        <w:t xml:space="preserve">The aesthetic sensibility in</w:t>
      </w:r>
      <w:r>
        <w:t xml:space="preserve"> </w:t>
      </w:r>
      <w:r>
        <w:rPr>
          <w:bCs/>
          <w:b/>
        </w:rPr>
        <w:t xml:space="preserve">China Guangzhou</w:t>
      </w:r>
      <w:r>
        <w:t xml:space="preserve"> </w:t>
      </w:r>
      <w:r>
        <w:t xml:space="preserve">often blends modern minimalism with vibrant color palettes that signify prosperity and urgency. Golds, reds, and bright blues are frequently utilized to capture attention during sales events like Singles’ Day or the 618 shopping festival. However, a successful</w:t>
      </w:r>
      <w:r>
        <w:t xml:space="preserve"> </w:t>
      </w:r>
      <w:r>
        <w:rPr>
          <w:bCs/>
          <w:b/>
        </w:rPr>
        <w:t xml:space="preserve">Web Designer</w:t>
      </w:r>
      <w:r>
        <w:t xml:space="preserve"> </w:t>
      </w:r>
      <w:r>
        <w:t xml:space="preserve">must balance this with international appeal if the client targets overseas buyers via their website.</w:t>
      </w:r>
    </w:p>
    <w:p>
      <w:pPr>
        <w:pStyle w:val="BodyText"/>
      </w:pPr>
      <w:r>
        <w:t xml:space="preserve">Furthermore, typography plays a crucial role. The ability to render Chinese characters (Simplified Chinese) alongside English text without compromising layout integrity is a mandatory skill for any competent</w:t>
      </w:r>
      <w:r>
        <w:t xml:space="preserve"> </w:t>
      </w:r>
      <w:r>
        <w:rPr>
          <w:bCs/>
          <w:b/>
        </w:rPr>
        <w:t xml:space="preserve">Web Designer</w:t>
      </w:r>
      <w:r>
        <w:t xml:space="preserve">. The case study observed that fonts used must be optimized for screen readability on both desktop and mobile devices, considering the density of CJK (Chinese, Japanese, Korean) scripts.</w:t>
      </w:r>
    </w:p>
    <w:bookmarkEnd w:id="22"/>
    <w:bookmarkEnd w:id="23"/>
    <w:bookmarkStart w:id="27" w:name="key-challenges-faced-by-web-designers"/>
    <w:p>
      <w:pPr>
        <w:pStyle w:val="Heading2"/>
      </w:pPr>
      <w:r>
        <w:t xml:space="preserve">3. Key Challenges Faced by Web Designers</w:t>
      </w:r>
    </w:p>
    <w:bookmarkStart w:id="24" w:name="the-mini-program-mandate"/>
    <w:p>
      <w:pPr>
        <w:pStyle w:val="Heading3"/>
      </w:pPr>
      <w:r>
        <w:t xml:space="preserve">The "Mini-Program" Mandate</w:t>
      </w:r>
    </w:p>
    <w:p>
      <w:pPr>
        <w:pStyle w:val="FirstParagraph"/>
      </w:pPr>
      <w:r>
        <w:t xml:space="preserve">A significant challenge for the</w:t>
      </w:r>
      <w:r>
        <w:t xml:space="preserve"> </w:t>
      </w:r>
      <w:r>
        <w:rPr>
          <w:bCs/>
          <w:b/>
        </w:rPr>
        <w:t xml:space="preserve">Web Designer</w:t>
      </w:r>
      <w:r>
        <w:t xml:space="preserve"> </w:t>
      </w:r>
      <w:r>
        <w:t xml:space="preserve">in this region is the dominance of WeChat Mini-Programs. Traditional responsive web design (RWD) often takes a backseat to designing specifically for these constrained environments. The</w:t>
      </w:r>
      <w:r>
        <w:t xml:space="preserve"> </w:t>
      </w:r>
      <w:r>
        <w:rPr>
          <w:bCs/>
          <w:b/>
        </w:rPr>
        <w:t xml:space="preserve">Web Designer</w:t>
      </w:r>
      <w:r>
        <w:t xml:space="preserve"> </w:t>
      </w:r>
      <w:r>
        <w:t xml:space="preserve">must learn to create experiences that function within the rigid framework of WeChat’s API, which limits certain JavaScript functions and requires adherence to specific navigation patterns.</w:t>
      </w:r>
    </w:p>
    <w:bookmarkEnd w:id="24"/>
    <w:bookmarkStart w:id="25" w:name="rapid-iteration-cycles"/>
    <w:p>
      <w:pPr>
        <w:pStyle w:val="Heading3"/>
      </w:pPr>
      <w:r>
        <w:t xml:space="preserve">Rapid Iteration Cycles</w:t>
      </w:r>
    </w:p>
    <w:p>
      <w:pPr>
        <w:pStyle w:val="FirstParagraph"/>
      </w:pPr>
      <w:r>
        <w:t xml:space="preserve">In the fast-paced commercial environment of</w:t>
      </w:r>
      <w:r>
        <w:t xml:space="preserve"> </w:t>
      </w:r>
      <w:r>
        <w:rPr>
          <w:bCs/>
          <w:b/>
        </w:rPr>
        <w:t xml:space="preserve">China Guangzhou</w:t>
      </w:r>
      <w:r>
        <w:t xml:space="preserve">, project timelines are aggressive. A</w:t>
      </w:r>
      <w:r>
        <w:t xml:space="preserve"> </w:t>
      </w:r>
      <w:r>
        <w:rPr>
          <w:bCs/>
          <w:b/>
        </w:rPr>
        <w:t xml:space="preserve">Web Designer</w:t>
      </w:r>
      <w:r>
        <w:t xml:space="preserve"> </w:t>
      </w:r>
      <w:r>
        <w:t xml:space="preserve">may be required to launch a landing page for a trade show booth within 48 hours. This necessitates the use of component-based design systems and template libraries rather than custom coding from scratch for every project.</w:t>
      </w:r>
    </w:p>
    <w:bookmarkEnd w:id="25"/>
    <w:bookmarkStart w:id="26" w:name="censorship-and-compliance"/>
    <w:p>
      <w:pPr>
        <w:pStyle w:val="Heading3"/>
      </w:pPr>
      <w:r>
        <w:t xml:space="preserve">Censorship and Compliance</w:t>
      </w:r>
    </w:p>
    <w:p>
      <w:pPr>
        <w:pStyle w:val="FirstParagraph"/>
      </w:pPr>
      <w:r>
        <w:t xml:space="preserve">Digital compliance is another layer of complexity. The</w:t>
      </w:r>
      <w:r>
        <w:t xml:space="preserve"> </w:t>
      </w:r>
      <w:r>
        <w:rPr>
          <w:bCs/>
          <w:b/>
        </w:rPr>
        <w:t xml:space="preserve">Web Designer</w:t>
      </w:r>
      <w:r>
        <w:t xml:space="preserve"> </w:t>
      </w:r>
      <w:r>
        <w:t xml:space="preserve">must ensure that all visual content adheres to Chinese internet regulations. This includes avoiding politically sensitive imagery, ensuring proper licensing for fonts and stock photos, and integrating mandatory ICP (Internet Content Provider) license displays prominently on the footer.</w:t>
      </w:r>
    </w:p>
    <w:bookmarkEnd w:id="26"/>
    <w:bookmarkEnd w:id="27"/>
    <w:bookmarkStart w:id="28" w:name="technological-stack-and-tools"/>
    <w:p>
      <w:pPr>
        <w:pStyle w:val="Heading2"/>
      </w:pPr>
      <w:r>
        <w:t xml:space="preserve">4. Technological Stack and Tools</w:t>
      </w:r>
    </w:p>
    <w:p>
      <w:pPr>
        <w:pStyle w:val="FirstParagraph"/>
      </w:pPr>
      <w:r>
        <w:t xml:space="preserve">The toolkit of a</w:t>
      </w:r>
      <w:r>
        <w:t xml:space="preserve"> </w:t>
      </w:r>
      <w:r>
        <w:rPr>
          <w:bCs/>
          <w:b/>
        </w:rPr>
        <w:t xml:space="preserve">Web Designer</w:t>
      </w:r>
      <w:r>
        <w:t xml:space="preserve"> </w:t>
      </w:r>
      <w:r>
        <w:t xml:space="preserve">in</w:t>
      </w:r>
      <w:r>
        <w:t xml:space="preserve"> </w:t>
      </w:r>
      <w:r>
        <w:rPr>
          <w:bCs/>
          <w:b/>
        </w:rPr>
        <w:t xml:space="preserve">China Guangzhou</w:t>
      </w:r>
      <w:r>
        <w:br/>
      </w:r>
      <w:r>
        <w:t xml:space="preserve">Differentiates itself from its Western counterpart due to local software preferences.</w:t>
      </w:r>
    </w:p>
    <w:p>
      <w:pPr>
        <w:pStyle w:val="BodyText"/>
      </w:pPr>
      <w:r>
        <w:br/>
      </w:r>
      <w:r>
        <w:t xml:space="preserve">Differentiates itself from its Western counterpart due to local software preferences. While Figma and Adobe XD are widely used globally, domestic tools like MasterGo or Modao have gained traction for their localized collaboration features. Additionally, the front-end development often relies on frameworks like Vue.js rather than React, influencing how designers structure their assets for handoff.</w:t>
      </w:r>
    </w:p>
    <w:bookmarkEnd w:id="28"/>
    <w:bookmarkStart w:id="32" w:name="case-scenario-e-commerce-brand-revamp"/>
    <w:p>
      <w:pPr>
        <w:pStyle w:val="Heading2"/>
      </w:pPr>
      <w:r>
        <w:t xml:space="preserve">5. Case Scenario: E-Commerce Brand Revamp</w:t>
      </w:r>
    </w:p>
    <w:p>
      <w:pPr>
        <w:pStyle w:val="FirstParagraph"/>
      </w:pPr>
      <w:r>
        <w:t xml:space="preserve">To illustrate these dynamics, consider a hypothetical case of "CantonSilk," a traditional textile exporter based in Guangzhou seeking to expand its B2B online presence.</w:t>
      </w:r>
    </w:p>
    <w:p>
      <w:pPr>
        <w:pStyle w:val="BodyText"/>
      </w:pPr>
      <w:r>
        <w:br/>
      </w:r>
      <w:r>
        <w:t xml:space="preserve">CantonSilk," a traditional textile exporter based in Guangzhou seeking to expand its B2B online presence.</w:t>
      </w:r>
      <w:r>
        <w:br/>
      </w:r>
    </w:p>
    <w:bookmarkStart w:id="29" w:name="the-problem"/>
    <w:p>
      <w:pPr>
        <w:pStyle w:val="Heading3"/>
      </w:pPr>
      <w:r>
        <w:t xml:space="preserve">The Problem</w:t>
      </w:r>
    </w:p>
    <w:p>
      <w:pPr>
        <w:pStyle w:val="FirstParagraph"/>
      </w:pPr>
      <w:r>
        <w:t xml:space="preserve">The existing website was static, slow-loading on mobile networks in Southeast Asia, and lacked integration with WeChat. Potential buyers from Europe and North America found the navigation confusing due to literal translations of Chinese idioms.</w:t>
      </w:r>
    </w:p>
    <w:bookmarkEnd w:id="29"/>
    <w:bookmarkStart w:id="30" w:name="the-solution-by-the-web-designer"/>
    <w:p>
      <w:pPr>
        <w:pStyle w:val="Heading3"/>
      </w:pPr>
      <w:r>
        <w:t xml:space="preserve">The Solution by the Web Designer</w:t>
      </w:r>
    </w:p>
    <w:p>
      <w:pPr>
        <w:pStyle w:val="FirstParagraph"/>
      </w:pPr>
      <w:r>
        <w:t xml:space="preserve">A local</w:t>
      </w:r>
      <w:r>
        <w:t xml:space="preserve"> </w:t>
      </w:r>
      <w:r>
        <w:rPr>
          <w:bCs/>
          <w:b/>
        </w:rPr>
        <w:t xml:space="preserve">Web Designer</w:t>
      </w:r>
      <w:r>
        <w:t xml:space="preserve"> </w:t>
      </w:r>
      <w:r>
        <w:t xml:space="preserve">was hired to overhaul the digital strategy. The approach involved:</w:t>
      </w:r>
    </w:p>
    <w:p>
      <w:pPr>
        <w:pStyle w:val="BodyText"/>
      </w:pPr>
      <w:r>
        <w:br/>
      </w:r>
      <w:r>
        <w:t xml:space="preserve">were hired to overhaul the digital strategy. The approach involved:</w:t>
      </w:r>
      <w:r>
        <w:br/>
      </w:r>
    </w:p>
    <w:p>
      <w:pPr>
        <w:numPr>
          <w:ilvl w:val="0"/>
          <w:numId w:val="1001"/>
        </w:numPr>
        <w:pStyle w:val="Compact"/>
      </w:pPr>
      <w:r>
        <w:rPr>
          <w:bCs/>
          <w:b/>
        </w:rPr>
        <w:t xml:space="preserve">Cultural Localization:</w:t>
      </w:r>
      <w:r>
        <w:t xml:space="preserve"> </w:t>
      </w:r>
      <w:r>
        <w:t xml:space="preserve">Redesigning the UI to include high-resolution video backgrounds showcasing the manufacturing process, appealing to trust-building behaviors common in Chinese business culture.</w:t>
      </w:r>
    </w:p>
    <w:p>
      <w:pPr>
        <w:numPr>
          <w:ilvl w:val="0"/>
          <w:numId w:val="1001"/>
        </w:numPr>
        <w:pStyle w:val="Compact"/>
      </w:pPr>
      <w:r>
        <w:rPr>
          <w:bCs/>
          <w:b/>
        </w:rPr>
        <w:t xml:space="preserve">Multilingual UX:</w:t>
      </w:r>
      <w:r>
        <w:t xml:space="preserve"> </w:t>
      </w:r>
      <w:r>
        <w:t xml:space="preserve">Implementing a seamless language toggle that adjusts not just text but layout direction and image sizing for different regions.</w:t>
      </w:r>
    </w:p>
    <w:p>
      <w:pPr>
        <w:numPr>
          <w:ilvl w:val="0"/>
          <w:numId w:val="1001"/>
        </w:numPr>
        <w:pStyle w:val="Compact"/>
      </w:pPr>
      <w:r>
        <w:rPr>
          <w:bCs/>
          <w:b/>
        </w:rPr>
        <w:t xml:space="preserve">WeChat Integration:</w:t>
      </w:r>
      <w:r>
        <w:t xml:space="preserve"> </w:t>
      </w:r>
      <w:r>
        <w:t xml:space="preserve">Designing "One-Click Contact" buttons that open WeChat chats directly, leveraging the platform's ubiquity in</w:t>
      </w:r>
      <w:r>
        <w:t xml:space="preserve"> </w:t>
      </w:r>
      <w:r>
        <w:rPr>
          <w:bCs/>
          <w:b/>
        </w:rPr>
        <w:t xml:space="preserve">China Guangzhou</w:t>
      </w:r>
      <w:r>
        <w:t xml:space="preserve">.</w:t>
      </w:r>
    </w:p>
    <w:bookmarkEnd w:id="30"/>
    <w:bookmarkStart w:id="31" w:name="the-outcome"/>
    <w:p>
      <w:pPr>
        <w:pStyle w:val="Heading3"/>
      </w:pPr>
      <w:r>
        <w:t xml:space="preserve">The Outcome</w:t>
      </w:r>
    </w:p>
    <w:p>
      <w:pPr>
        <w:pStyle w:val="FirstParagraph"/>
      </w:pPr>
      <w:r>
        <w:t xml:space="preserve">Six months post-launch, CantonSilk saw a 40% increase in qualified leads from international buyers. The conversion rate improved significantly due to the mobile-optimized design crafted by the</w:t>
      </w:r>
      <w:r>
        <w:t xml:space="preserve"> </w:t>
      </w:r>
      <w:r>
        <w:rPr>
          <w:bCs/>
          <w:b/>
        </w:rPr>
        <w:t xml:space="preserve">Web Designer</w:t>
      </w:r>
      <w:r>
        <w:t xml:space="preserve">. This success underscores the importance of adapting global web standards to local behavioral patterns.</w:t>
      </w:r>
    </w:p>
    <w:bookmarkEnd w:id="31"/>
    <w:bookmarkEnd w:id="32"/>
    <w:bookmarkStart w:id="33" w:name="future-outlook"/>
    <w:p>
      <w:pPr>
        <w:pStyle w:val="Heading2"/>
      </w:pPr>
      <w:r>
        <w:t xml:space="preserve">6. Future Outlook</w:t>
      </w:r>
    </w:p>
    <w:p>
      <w:pPr>
        <w:pStyle w:val="FirstParagraph"/>
      </w:pPr>
      <w:r>
        <w:t xml:space="preserve">The role of the Web Designer in China Guangzhou is poised for further evolution with the rise of AI-driven design tools and immersive technologies like AR/VR. As Guangzhou continues to invest in "Smart City" initiatives, web designers will likely need to integrate 3D modeling into their workflows for virtual factory tours. The demand for designers who understand both the technical constraints of local platforms and the aesthetic expectations of global clients will only grow.</w:t>
      </w:r>
    </w:p>
    <w:bookmarkEnd w:id="33"/>
    <w:bookmarkStart w:id="34" w:name="conclusion"/>
    <w:p>
      <w:pPr>
        <w:pStyle w:val="Heading2"/>
      </w:pPr>
      <w:r>
        <w:t xml:space="preserve">7. Conclusion</w:t>
      </w:r>
    </w:p>
    <w:p>
      <w:pPr>
        <w:pStyle w:val="FirstParagraph"/>
      </w:pPr>
      <w:r>
        <w:t xml:space="preserve">The Web Designer in China Guangzhou operates at a unique intersection of tradition, technology, and global commerce. Success in this market requires a nuanced understanding of the digital ecosystem specific to the region. From mastering WeChat Mini-Programs to respecting cultural nuances in visual hierarchy, these professionals are critical drivers of economic digitization. For businesses looking to engage with</w:t>
      </w:r>
      <w:r>
        <w:t xml:space="preserve"> </w:t>
      </w:r>
      <w:r>
        <w:rPr>
          <w:bCs/>
          <w:b/>
        </w:rPr>
        <w:t xml:space="preserve">China Guangzhou</w:t>
      </w:r>
      <w:r>
        <w:t xml:space="preserve">, partnering with a skilled, locally-aware</w:t>
      </w:r>
      <w:r>
        <w:t xml:space="preserve"> </w:t>
      </w:r>
      <w:r>
        <w:rPr>
          <w:bCs/>
          <w:b/>
        </w:rPr>
        <w:t xml:space="preserve">Web Designer</w:t>
      </w:r>
      <w:r>
        <w:t xml:space="preserve"> </w:t>
      </w:r>
      <w:r>
        <w:t xml:space="preserve">is not merely an aesthetic choice but a strategic imperative for market penetration and user retention.</w:t>
      </w:r>
    </w:p>
    <w:p>
      <w:pPr>
        <w:pStyle w:val="BodyText"/>
      </w:pPr>
      <w:r>
        <w:t xml:space="preserve">End of Case Study Document</w:t>
      </w:r>
      <w:r>
        <w:br/>
      </w:r>
      <w:r>
        <w:t xml:space="preserve">Topic: Web Designer / China Guangzhou</w:t>
      </w:r>
      <w:r>
        <w:br/>
      </w:r>
      <w:r>
        <w:t xml:space="preserve">Word Count Estimate: &gt;800 Words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China Guangzhou</dc:title>
  <dc:creator/>
  <dc:language>en</dc:language>
  <cp:keywords/>
  <dcterms:created xsi:type="dcterms:W3CDTF">2026-07-30T02:06:15Z</dcterms:created>
  <dcterms:modified xsi:type="dcterms:W3CDTF">2026-07-30T02:06:15Z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