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32" w:name="X7624f13f5a9ae202d469a766e60de3f63fcd80d"/>
    <w:p>
      <w:pPr>
        <w:pStyle w:val="Heading1"/>
      </w:pPr>
      <w:r>
        <w:t xml:space="preserve">Cultural and Technical Transformation: A Case Study on the Modern Web Designer in Colombia Bogotá</w:t>
      </w:r>
    </w:p>
    <w:p>
      <w:pPr>
        <w:pStyle w:val="FirstParagraph"/>
      </w:pPr>
      <w:r>
        <w:rPr>
          <w:bCs/>
          <w:b/>
        </w:rPr>
        <w:t xml:space="preserve">Date:</w:t>
      </w:r>
      <w:r>
        <w:t xml:space="preserve"> </w:t>
      </w:r>
      <w:r>
        <w:t xml:space="preserve">October 2023</w:t>
      </w:r>
      <w:r>
        <w:br/>
      </w:r>
      <w:r>
        <w:rPr>
          <w:bCs/>
          <w:b/>
        </w:rPr>
        <w:t xml:space="preserve">Subject:</w:t>
      </w:r>
      <w:r>
        <w:t xml:space="preserve">The Role, Impact, and Evolution of the Web Designer within the Economic Landscape of Colombia Bogotá</w:t>
      </w:r>
    </w:p>
    <w:bookmarkStart w:id="20" w:name="introduction"/>
    <w:p>
      <w:pPr>
        <w:pStyle w:val="Heading2"/>
      </w:pPr>
      <w:r>
        <w:t xml:space="preserve">Introduction</w:t>
      </w:r>
    </w:p>
    <w:p>
      <w:pPr>
        <w:pStyle w:val="FirstParagraph"/>
      </w:pPr>
      <w:r>
        <w:t xml:space="preserve">In the rapidly digitizing economy of Latin America, few cities have demonstrated as much resilience and growth as Colombia Bogotá. As a hub for technology startups, financial institutions, and creative agencies, Bogotá has become a critical node in the South American digital infrastructure. Central to this transformation is the professional figure of the Web Designer. This case study explores how the role of the Web Designer has evolved in Colombia Bogotá over the last decade, analyzing how these professionals have bridged cultural heritage with cutting-edge technology to drive economic development and user experience innovation.</w:t>
      </w:r>
    </w:p>
    <w:bookmarkEnd w:id="20"/>
    <w:bookmarkStart w:id="21" w:name="X8c7e1c3df9a0bf3c0b1fafbee9e1a67d04f640b"/>
    <w:p>
      <w:pPr>
        <w:pStyle w:val="Heading2"/>
      </w:pPr>
      <w:r>
        <w:t xml:space="preserve">Background: The Digital Boom in Colombia Bogotá</w:t>
      </w:r>
    </w:p>
    <w:p>
      <w:pPr>
        <w:pStyle w:val="FirstParagraph"/>
      </w:pPr>
      <w:r>
        <w:t xml:space="preserve">The digital transformation of Colombia, particularly its capital city, has been accelerated by government initiatives such as the "Colombia Connects" program and the proliferation of fiber optic infrastructure. In Colombia Bogotá, where over 80% of internet users are located, the demand for high-quality digital presence has skyrocketed. Small and medium-sized enterprises (SMEs), traditionally reliant on physical storefronts in bustling districts like Chapinero and La Candelaria, have been forced to adapt or risk obsolescence.</w:t>
      </w:r>
    </w:p>
    <w:p>
      <w:pPr>
        <w:pStyle w:val="BodyText"/>
      </w:pPr>
      <w:r>
        <w:t xml:space="preserve">This shift created a surge in demand for specialized talent. The local market did not just need coders; it needed creative problem solvers who understood both the aesthetic sensibilities of Colombian consumers and the technical requirements of modern web standards. This gap gave rise to a new generation of Web Designers in Colombia Bogotá who are trained not only in design software but also in behavioral psychology, local SEO, and e-commerce logistics.</w:t>
      </w:r>
    </w:p>
    <w:bookmarkEnd w:id="21"/>
    <w:bookmarkStart w:id="24" w:name="the-evolution-of-the-role"/>
    <w:p>
      <w:pPr>
        <w:pStyle w:val="Heading2"/>
      </w:pPr>
      <w:r>
        <w:t xml:space="preserve">The Evolution of the Role</w:t>
      </w:r>
    </w:p>
    <w:p>
      <w:pPr>
        <w:pStyle w:val="FirstParagraph"/>
      </w:pPr>
      <w:r>
        <w:t xml:space="preserve">Historically, the role of a Web Designer was perceived as merely aesthetic—choosing colors and fonts. However, in the context of Colombia Bogotá’s competitive market, this definition has become obsolete. Today, a professional Web Designer in this region functions as a multidisciplinary strategist.</w:t>
      </w:r>
    </w:p>
    <w:bookmarkStart w:id="22" w:name="X8e8595d5edc261bc8d331b834411a068ea0bb96"/>
    <w:p>
      <w:pPr>
        <w:pStyle w:val="Heading3"/>
      </w:pPr>
      <w:r>
        <w:t xml:space="preserve">1. Cultural Localization vs. Global Standards</w:t>
      </w:r>
    </w:p>
    <w:p>
      <w:pPr>
        <w:pStyle w:val="FirstParagraph"/>
      </w:pPr>
      <w:r>
        <w:rPr>
          <w:bCs/>
          <w:b/>
        </w:rPr>
        <w:t xml:space="preserve">Key Insight:</w:t>
      </w:r>
      <w:r>
        <w:t xml:space="preserve"> </w:t>
      </w:r>
      <w:r>
        <w:t xml:space="preserve">Successful Web Designers in Colombia Bogotá excel at balancing global UX/UI standards with local cultural nuances.</w:t>
      </w:r>
    </w:p>
    <w:p>
      <w:pPr>
        <w:pStyle w:val="BodyText"/>
      </w:pPr>
      <w:r>
        <w:t xml:space="preserve">In Colombia Bogotá, consumer behavior is heavily influenced by social trust and visual warmth. International templates often feel sterile or impersonal to the local demographic. Case studies of successful e-commerce platforms launched in the city reveal that Web Designers who incorporate warm color palettes, human-centric imagery, and localized payment methods (such as PSE - Payment Services Efficient) see higher conversion rates. The Web Designer acts as a cultural translator, ensuring that the digital interface resonates with the Colombian sense of community and directness.</w:t>
      </w:r>
    </w:p>
    <w:bookmarkEnd w:id="22"/>
    <w:bookmarkStart w:id="23" w:name="mobile-first-adaptation"/>
    <w:p>
      <w:pPr>
        <w:pStyle w:val="Heading3"/>
      </w:pPr>
      <w:r>
        <w:t xml:space="preserve">2. Mobile-First Adaptation</w:t>
      </w:r>
    </w:p>
    <w:p>
      <w:pPr>
        <w:pStyle w:val="FirstParagraph"/>
      </w:pPr>
      <w:r>
        <w:t xml:space="preserve">A defining characteristic of internet usage in Colombia Bogotá is mobile dominance. Statistics indicate that over 70% of web traffic in the city comes from smartphones. Consequently, Web Designers in this region have become masters of responsive design and Progressive Web Apps (PWAs). Unlike their counterparts in North America or Europe, who might still optimize for desktop-first experiences, a contemporary Web Designer in Colombia Bogotá must prioritize mobile performance from day one. This includes optimizing for varying data speeds common in different neighborhoods of the city and ensuring touch-friendly navigation elements.</w:t>
      </w:r>
    </w:p>
    <w:bookmarkEnd w:id="23"/>
    <w:bookmarkEnd w:id="24"/>
    <w:bookmarkStart w:id="27" w:name="economic-impact-and-career-trajectory"/>
    <w:p>
      <w:pPr>
        <w:pStyle w:val="Heading2"/>
      </w:pPr>
      <w:r>
        <w:t xml:space="preserve">Economic Impact and Career Trajectory</w:t>
      </w:r>
    </w:p>
    <w:p>
      <w:pPr>
        <w:pStyle w:val="FirstParagraph"/>
      </w:pPr>
      <w:r>
        <w:t xml:space="preserve">The rise of the skilled Web Designer has had a tangible impact on the economy of Colombia Bogotá. It has created a robust freelance market and stimulated the growth of digital agencies in neighborhoods such as Usaquén and Suba.</w:t>
      </w:r>
    </w:p>
    <w:bookmarkStart w:id="25" w:name="the-rise-of-digital-agencies"/>
    <w:p>
      <w:pPr>
        <w:pStyle w:val="Heading3"/>
      </w:pPr>
      <w:r>
        <w:t xml:space="preserve">The Rise of Digital Agencies</w:t>
      </w:r>
    </w:p>
    <w:p>
      <w:pPr>
        <w:pStyle w:val="FirstParagraph"/>
      </w:pPr>
      <w:r>
        <w:t xml:space="preserve">Many Web Designers in Colombia Bogotá have transitioned from individual freelancers to leading boutique digital agencies. These agencies provide comprehensive services, including branding, development, and digital marketing. This consolidation has allowed local businesses to access full-service solutions without relying on expensive international firms. For instance, a traditional textile manufacturer in the historic center of Bogotá might hire a local agency led by a Web Designer to revamp their brand online, resulting in export opportunities that were previously inaccessible.</w:t>
      </w:r>
    </w:p>
    <w:bookmarkEnd w:id="25"/>
    <w:bookmarkStart w:id="26" w:name="global-competitiveness"/>
    <w:p>
      <w:pPr>
        <w:pStyle w:val="Heading3"/>
      </w:pPr>
      <w:r>
        <w:t xml:space="preserve">Global Competitiveness</w:t>
      </w:r>
    </w:p>
    <w:p>
      <w:pPr>
        <w:pStyle w:val="FirstParagraph"/>
      </w:pPr>
      <w:r>
        <w:t xml:space="preserve">Beyond the local market, Web Designers from Colombia Bogotá have gained international recognition. The city has become an outsourcing hub for North American and European companies seeking high-quality design at competitive rates. This has elevated the status of the profession locally, encouraging universities and private institutions to enhance their curricula in UX/UI design, front-end development, and accessibility standards.</w:t>
      </w:r>
    </w:p>
    <w:bookmarkEnd w:id="26"/>
    <w:bookmarkEnd w:id="27"/>
    <w:bookmarkStart w:id="28" w:name="challenges-faced"/>
    <w:p>
      <w:pPr>
        <w:pStyle w:val="Heading2"/>
      </w:pPr>
      <w:r>
        <w:t xml:space="preserve">Challenges Faced</w:t>
      </w:r>
    </w:p>
    <w:p>
      <w:pPr>
        <w:pStyle w:val="FirstParagraph"/>
      </w:pPr>
      <w:r>
        <w:t xml:space="preserve">Despite the progress, Web Designers in Colombia Bogotá face significant challenges. Rapid technological changes require continuous learning. The shift toward AI-generated design tools poses a threat to traditional roles but also offers an opportunity for efficiency. Furthermore, while infrastructure has improved, digital literacy among older demographics and rural populations (who migrate to the city) remains a barrier that Web Designers must navigate by creating intuitive, simple interfaces.</w:t>
      </w:r>
    </w:p>
    <w:bookmarkEnd w:id="28"/>
    <w:bookmarkStart w:id="29" w:name="case-example-the-eco-tourism-project"/>
    <w:p>
      <w:pPr>
        <w:pStyle w:val="Heading2"/>
      </w:pPr>
      <w:r>
        <w:t xml:space="preserve">Case Example: The "Eco-Tourism" Project</w:t>
      </w:r>
    </w:p>
    <w:p>
      <w:pPr>
        <w:pStyle w:val="FirstParagraph"/>
      </w:pPr>
      <w:r>
        <w:t xml:space="preserve">To illustrate these dynamics, consider a recent project involving a boutique eco-tourism firm based in Colombia Bogotá. The client struggled to attract international tourists due to a cluttered, slow website that failed to convey the natural beauty of their offerings.</w:t>
      </w:r>
    </w:p>
    <w:p>
      <w:pPr>
        <w:pStyle w:val="BodyText"/>
      </w:pPr>
      <w:r>
        <w:t xml:space="preserve">A local Web Designer was hired with specific goals: improve load times on mobile devices, integrate immersive video content, and streamline the booking process. By utilizing local hosting solutions for faster access within Colombia while maintaining global CDN capabilities for international users, the Web Designer increased booking conversions by 45% in three months. This case exemplifies how a skilled Web Designer in Colombia Bogotá can directly influence revenue growth through strategic design decisions that respect both technical constraints and user expectations.</w:t>
      </w:r>
    </w:p>
    <w:bookmarkEnd w:id="29"/>
    <w:bookmarkStart w:id="30" w:name="conclusion"/>
    <w:p>
      <w:pPr>
        <w:pStyle w:val="Heading2"/>
      </w:pPr>
      <w:r>
        <w:t xml:space="preserve">Conclusion</w:t>
      </w:r>
    </w:p>
    <w:p>
      <w:pPr>
        <w:pStyle w:val="FirstParagraph"/>
      </w:pPr>
      <w:r>
        <w:t xml:space="preserve">The role of the Web Designer in Colombia Bogotá is no longer peripheral; it is central to the digital economy. These professionals have adapted to a unique market characterized by high mobile usage, cultural specificity, and economic dynamism. They are not just creators of websites but architects of digital trust and accessibility.</w:t>
      </w:r>
    </w:p>
    <w:p>
      <w:pPr>
        <w:pStyle w:val="BodyText"/>
      </w:pPr>
      <w:r>
        <w:t xml:space="preserve">As Colombia Bogotá continues to position itself as a leading tech hub in Latin America, the demand for sophisticated Web Design expertise will only grow. Future success in this sector will depend on the ability of these professionals to integrate emerging technologies like AI and AR while maintaining a human-centric approach that defines Colombian culture. For businesses and policymakers alike, investing in the education and support of Web Designers is an investment in the digital future of Colombia Bogotá.</w:t>
      </w:r>
    </w:p>
    <w:bookmarkEnd w:id="30"/>
    <w:bookmarkStart w:id="31" w:name="recommendations"/>
    <w:p>
      <w:pPr>
        <w:pStyle w:val="Heading2"/>
      </w:pPr>
      <w:r>
        <w:t xml:space="preserve">Recommendations</w:t>
      </w:r>
    </w:p>
    <w:p>
      <w:pPr>
        <w:numPr>
          <w:ilvl w:val="0"/>
          <w:numId w:val="1001"/>
        </w:numPr>
        <w:pStyle w:val="Compact"/>
      </w:pPr>
      <w:r>
        <w:rPr>
          <w:bCs/>
          <w:b/>
        </w:rPr>
        <w:t xml:space="preserve">Educational Institutions:</w:t>
      </w:r>
      <w:r>
        <w:t xml:space="preserve"> </w:t>
      </w:r>
      <w:r>
        <w:t xml:space="preserve">Collaborate with local agencies to update curricula focusing on mobile-first design and AI tools.</w:t>
      </w:r>
    </w:p>
    <w:p>
      <w:pPr>
        <w:numPr>
          <w:ilvl w:val="0"/>
          <w:numId w:val="1001"/>
        </w:numPr>
        <w:pStyle w:val="Compact"/>
      </w:pPr>
      <w:r>
        <w:rPr>
          <w:bCs/>
          <w:b/>
        </w:rPr>
        <w:t xml:space="preserve">Policymakers:</w:t>
      </w:r>
      <w:r>
        <w:t xml:space="preserve">Incentivize freelance Web Designers through tax benefits to foster the growth of SME digital transformation.</w:t>
      </w:r>
    </w:p>
    <w:p>
      <w:pPr>
        <w:numPr>
          <w:ilvl w:val="0"/>
          <w:numId w:val="1001"/>
        </w:numPr>
        <w:pStyle w:val="Compact"/>
      </w:pPr>
      <w:r>
        <w:rPr>
          <w:bCs/>
          <w:b/>
        </w:rPr>
        <w:t xml:space="preserve">Businesses:</w:t>
      </w:r>
      <w:r>
        <w:t xml:space="preserve"> </w:t>
      </w:r>
      <w:r>
        <w:t xml:space="preserve">Recognize Web Design as a strategic investment rather than an aesthetic expense, prioritizing UX/UI experts who understand the local market nuances of Colombia Bogotá.</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Colombia Bogotá</dc:title>
  <dc:creator/>
  <dc:language>en</dc:language>
  <cp:keywords/>
  <dcterms:created xsi:type="dcterms:W3CDTF">2026-07-29T04:25:10Z</dcterms:created>
  <dcterms:modified xsi:type="dcterms:W3CDTF">2026-07-29T04:25:10Z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