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Colombia</w:t>
      </w:r>
      <w:r>
        <w:t xml:space="preserve"> </w:t>
      </w:r>
      <w:r>
        <w:t xml:space="preserve">Medellín</w:t>
      </w:r>
    </w:p>
    <w:bookmarkStart w:id="20" w:name="X46231793e4018beb9bfba009bb94ec7a72e1daa"/>
    <w:p>
      <w:pPr>
        <w:pStyle w:val="Heading1"/>
      </w:pPr>
      <w:r>
        <w:t xml:space="preserve">Bridging Digital and Cultural Horizons: A Case Study on the Role of the Web Designer in Colombia Medellín</w:t>
      </w:r>
    </w:p>
    <w:p>
      <w:pPr>
        <w:pStyle w:val="FirstParagraph"/>
      </w:pPr>
      <w:r>
        <w:rPr>
          <w:bCs/>
          <w:b/>
        </w:rPr>
        <w:t xml:space="preserve">Date:</w:t>
      </w:r>
      <w:r>
        <w:t xml:space="preserve"> </w:t>
      </w:r>
      <w:r>
        <w:t xml:space="preserve">October 2023</w:t>
      </w:r>
      <w:r>
        <w:br/>
      </w:r>
      <w:r>
        <w:rPr>
          <w:bCs/>
          <w:b/>
        </w:rPr>
        <w:t xml:space="preserve">Subject:</w:t>
      </w:r>
      <w:r>
        <w:t xml:space="preserve">The strategic importance, evolution, and economic impact of specialized web design services within the specific cultural and economic context of Colombia Medellín.</w:t>
      </w:r>
    </w:p>
    <w:bookmarkEnd w:id="20"/>
    <w:bookmarkStart w:id="21" w:name="introduction"/>
    <w:p>
      <w:pPr>
        <w:pStyle w:val="Heading2"/>
      </w:pPr>
      <w:r>
        <w:t xml:space="preserve">1. Introduction</w:t>
      </w:r>
    </w:p>
    <w:p>
      <w:pPr>
        <w:pStyle w:val="FirstParagraph"/>
      </w:pPr>
      <w:r>
        <w:t xml:space="preserve">In the rapidly evolving landscape of global digital commerce, local contexts play a pivotal role in determining success. This case study examines the critical function of the Web Designer within one of Latin America’s most dynamic economic hubs: Colombia Medellín. Often referred to as "The City of Eternal Spring," Medellín has transformed from a troubled past into a model for urban innovation and technological adoption. However, this transformation is not merely infrastructural; it is deeply cultural and digital.</w:t>
      </w:r>
    </w:p>
    <w:p>
      <w:pPr>
        <w:pStyle w:val="BodyText"/>
      </w:pPr>
      <w:r>
        <w:t xml:space="preserve">The role of the Web Designer in this region extends far beyond creating aesthetically pleasing layouts. It involves navigating a unique blend of traditional Colombian business practices, high-speed internet adoption rates, and a burgeoning startup ecosystem. For businesses operating in Colombia Medellín, hiring or partnering with a skilled Web Designer is no longer optional; it is a strategic imperative for survival and growth in the digital age.</w:t>
      </w:r>
    </w:p>
    <w:bookmarkEnd w:id="21"/>
    <w:bookmarkStart w:id="25" w:name="context"/>
    <w:bookmarkStart w:id="24" w:name="X3fc806aee8c88383267c6b43385765d41687a94"/>
    <w:p>
      <w:pPr>
        <w:pStyle w:val="Heading2"/>
      </w:pPr>
      <w:r>
        <w:t xml:space="preserve">2. Contextual Background: The Digital Landscape of Colombia Medellín</w:t>
      </w:r>
    </w:p>
    <w:p>
      <w:pPr>
        <w:pStyle w:val="FirstParagraph"/>
      </w:pPr>
      <w:r>
        <w:t xml:space="preserve">To understand the value proposition of a Web Designer, one must first understand the environment in which they operate. Colombia has seen a significant surge in internet penetration over the last decade, with Medellín leading this charge.</w:t>
      </w:r>
    </w:p>
    <w:bookmarkStart w:id="22" w:name="infrastructure-and-connectivity"/>
    <w:p>
      <w:pPr>
        <w:pStyle w:val="Heading3"/>
      </w:pPr>
      <w:r>
        <w:t xml:space="preserve">2.1 Infrastructure and Connectivity</w:t>
      </w:r>
    </w:p>
    <w:p>
      <w:pPr>
        <w:pStyle w:val="FirstParagraph"/>
      </w:pPr>
      <w:r>
        <w:t xml:space="preserve">Medellín boasts some of the best fiber-optic infrastructure in Latin America. This high-speed connectivity has enabled local businesses to move away from legacy systems toward cloud-based solutions and responsive web architectures. The demand for mobile-first design is exceptionally high, given that a majority of users in Colombia Medellín access the internet primarily via smartphones.</w:t>
      </w:r>
    </w:p>
    <w:bookmarkEnd w:id="22"/>
    <w:bookmarkStart w:id="23" w:name="cultural-nuances-and-user-behavior"/>
    <w:p>
      <w:pPr>
        <w:pStyle w:val="Heading3"/>
      </w:pPr>
      <w:r>
        <w:t xml:space="preserve">2.2 Cultural Nuances and User Behavior</w:t>
      </w:r>
    </w:p>
    <w:p>
      <w:pPr>
        <w:pStyle w:val="FirstParagraph"/>
      </w:pPr>
      <w:r>
        <w:t xml:space="preserve">The Colombian user, particularly in the Antioquia region surrounding Medellín, values personal connection and trust. Unlike markets where transactions are purely transactional, Colombian consumers prefer brands that feel human and accessible. A Web Designer in this context must prioritize design elements that foster trust: clear contact information, social proof (testimonials), WhatsApp integration for direct communication, and a tone of voice that is professional yet warm.</w:t>
      </w:r>
    </w:p>
    <w:bookmarkEnd w:id="23"/>
    <w:bookmarkEnd w:id="24"/>
    <w:bookmarkEnd w:id="25"/>
    <w:bookmarkStart w:id="30" w:name="the-role"/>
    <w:bookmarkStart w:id="29" w:name="X02f9703486f4dbed61622804c99e9e4a4139a0f"/>
    <w:p>
      <w:pPr>
        <w:pStyle w:val="Heading2"/>
      </w:pPr>
      <w:r>
        <w:t xml:space="preserve">3. The Multifaceted Role of the Web Designer</w:t>
      </w:r>
    </w:p>
    <w:p>
      <w:pPr>
        <w:pStyle w:val="FirstParagraph"/>
      </w:pPr>
      <w:r>
        <w:t xml:space="preserve">In the specific ecosystem of Colombia Medellín, the definition of a Web Designer has expanded significantly. They are not just visual artists but strategic partners who bridge the gap between technical functionality and cultural resonance.</w:t>
      </w:r>
    </w:p>
    <w:bookmarkStart w:id="26" w:name="localization-vs.-internationalization"/>
    <w:p>
      <w:pPr>
        <w:pStyle w:val="Heading3"/>
      </w:pPr>
      <w:r>
        <w:t xml:space="preserve">3.1 Localization vs. Internationalization</w:t>
      </w:r>
    </w:p>
    <w:p>
      <w:pPr>
        <w:pStyle w:val="FirstParagraph"/>
      </w:pPr>
      <w:r>
        <w:t xml:space="preserve">A key challenge for businesses in Medellín is balancing local relevance with global appeal. Many companies based in Colombia Medellín aim to export services internationally while maintaining strong domestic roots. The Web Designer must create websites that are culturally localized for the Colombian audience (using appropriate currency, local language nuances, and regional imagery) while ensuring the design standards meet international expectations for foreign clients.</w:t>
      </w:r>
    </w:p>
    <w:bookmarkEnd w:id="26"/>
    <w:bookmarkStart w:id="27" w:name="seo-and-local-discoverability"/>
    <w:p>
      <w:pPr>
        <w:pStyle w:val="Heading3"/>
      </w:pPr>
      <w:r>
        <w:t xml:space="preserve">3.2 SEO and Local Discoverability</w:t>
      </w:r>
    </w:p>
    <w:p>
      <w:pPr>
        <w:pStyle w:val="FirstParagraph"/>
      </w:pPr>
      <w:r>
        <w:t xml:space="preserve">In a competitive market like Medellín, visibility is key. Web Designers must implement Search Engine Optimization (SEO) strategies tailored to local search behaviors. This includes optimizing for keywords such as "servicios en Medellín," "mejores restaurantes Antioquia," or specific neighborhood names like El Poblado or Laureles. A poorly structured site by a designer lacking local SEO knowledge can result in invisibility, regardless of the quality of the underlying product.</w:t>
      </w:r>
    </w:p>
    <w:bookmarkEnd w:id="27"/>
    <w:bookmarkStart w:id="28" w:name="e-commerce-integration"/>
    <w:p>
      <w:pPr>
        <w:pStyle w:val="Heading3"/>
      </w:pPr>
      <w:r>
        <w:t xml:space="preserve">3.3 E-commerce Integration</w:t>
      </w:r>
    </w:p>
    <w:p>
      <w:pPr>
        <w:pStyle w:val="FirstParagraph"/>
      </w:pPr>
      <w:r>
        <w:t xml:space="preserve">The rise of digital payments in Colombia has fueled an e-commerce boom. Web Designers are responsible for integrating payment gateways that are popular locally, such as PSE (Pagos Seguros en Línea), Daviplata, and local bank transfers, alongside international options like PayPal or Stripe. Failure to include these specific local payment methods often leads to high cart abandonment rates.</w:t>
      </w:r>
    </w:p>
    <w:bookmarkEnd w:id="28"/>
    <w:bookmarkEnd w:id="29"/>
    <w:bookmarkEnd w:id="30"/>
    <w:bookmarkStart w:id="35" w:name="case-example"/>
    <w:bookmarkStart w:id="34" w:name="X16d5db790b9b324eb1aec770f8f4a7b779aeafc"/>
    <w:p>
      <w:pPr>
        <w:pStyle w:val="Heading2"/>
      </w:pPr>
      <w:r>
        <w:t xml:space="preserve">4. Case Example: Transforming a Traditional Retailer</w:t>
      </w:r>
    </w:p>
    <w:p>
      <w:pPr>
        <w:pStyle w:val="FirstParagraph"/>
      </w:pPr>
      <w:r>
        <w:rPr>
          <w:bCs/>
          <w:b/>
        </w:rPr>
        <w:t xml:space="preserve">The Challenge:</w:t>
      </w:r>
      <w:r>
        <w:t xml:space="preserve"> </w:t>
      </w:r>
      <w:r>
        <w:t xml:space="preserve">A mid-sized furniture manufacturer in the industrial district of Medellín had been operating for 30 years with no online presence. Their sales were exclusively B2B, relying on word-of-mouth and local trade fairs.</w:t>
      </w:r>
    </w:p>
    <w:bookmarkStart w:id="31" w:name="the-intervention"/>
    <w:p>
      <w:pPr>
        <w:pStyle w:val="Heading3"/>
      </w:pPr>
      <w:r>
        <w:t xml:space="preserve">The Intervention</w:t>
      </w:r>
    </w:p>
    <w:p>
      <w:pPr>
        <w:pStyle w:val="FirstParagraph"/>
      </w:pPr>
      <w:r>
        <w:t xml:space="preserve">The company hired a specialized Web Designer familiar with the industrial sector in Colombia Medellín. The designer conducted user research to understand how international buyers and local interior designers searched for suppliers online.</w:t>
      </w:r>
    </w:p>
    <w:bookmarkEnd w:id="31"/>
    <w:bookmarkStart w:id="32" w:name="the-solution"/>
    <w:p>
      <w:pPr>
        <w:pStyle w:val="Heading3"/>
      </w:pPr>
      <w:r>
        <w:t xml:space="preserve">The Solution</w:t>
      </w:r>
    </w:p>
    <w:p>
      <w:pPr>
        <w:numPr>
          <w:ilvl w:val="0"/>
          <w:numId w:val="1001"/>
        </w:numPr>
        <w:pStyle w:val="Compact"/>
      </w:pPr>
      <w:r>
        <w:rPr>
          <w:bCs/>
          <w:b/>
        </w:rPr>
        <w:t xml:space="preserve">User-Centric Design:</w:t>
      </w:r>
      <w:r>
        <w:t xml:space="preserve"> </w:t>
      </w:r>
      <w:r>
        <w:t xml:space="preserve">The designer created a clean, minimalist interface that allowed high-resolution images of furniture to take center stage, reflecting the premium quality of the materials used.</w:t>
      </w:r>
    </w:p>
    <w:p>
      <w:pPr>
        <w:numPr>
          <w:ilvl w:val="0"/>
          <w:numId w:val="1001"/>
        </w:numPr>
        <w:pStyle w:val="Compact"/>
      </w:pPr>
      <w:r>
        <w:rPr>
          <w:bCs/>
          <w:b/>
        </w:rPr>
        <w:t xml:space="preserve">Multilingual Capability:</w:t>
      </w:r>
    </w:p>
    <w:p>
      <w:pPr>
        <w:numPr>
          <w:ilvl w:val="0"/>
          <w:numId w:val="1001"/>
        </w:numPr>
        <w:pStyle w:val="Compact"/>
      </w:pPr>
      <w:r>
        <w:rPr>
          <w:bCs/>
          <w:b/>
        </w:rPr>
        <w:t xml:space="preserve">Logistics Integration:</w:t>
      </w:r>
      <w:r>
        <w:t xml:space="preserve"> </w:t>
      </w:r>
      <w:r>
        <w:t xml:space="preserve">Understanding that shipping is a major concern for buyers in Colombia Medellín, the designer added a transparent logistics calculator showing delivery times from Antioquia to global destinations.</w:t>
      </w:r>
    </w:p>
    <w:bookmarkEnd w:id="32"/>
    <w:bookmarkStart w:id="33" w:name="the-results"/>
    <w:p>
      <w:pPr>
        <w:pStyle w:val="Heading3"/>
      </w:pPr>
      <w:r>
        <w:t xml:space="preserve">The Results</w:t>
      </w:r>
    </w:p>
    <w:p>
      <w:pPr>
        <w:pStyle w:val="FirstParagraph"/>
      </w:pPr>
      <w:r>
        <w:t xml:space="preserve">Six months after launch, the company saw a 150% increase in inbound international leads. The Web Designer’s focus on trust signals and clear logistical information converted skeptics into loyal clients, proving that design is a direct driver of revenue.</w:t>
      </w:r>
    </w:p>
    <w:bookmarkEnd w:id="33"/>
    <w:bookmarkEnd w:id="34"/>
    <w:bookmarkEnd w:id="35"/>
    <w:bookmarkStart w:id="37" w:name="challenges"/>
    <w:bookmarkStart w:id="36" w:name="X509973aa160f18b914c5cd0b906508760276014"/>
    <w:p>
      <w:pPr>
        <w:pStyle w:val="Heading2"/>
      </w:pPr>
      <w:r>
        <w:t xml:space="preserve">5. Challenges Facing Web Designers in the Region</w:t>
      </w:r>
    </w:p>
    <w:p>
      <w:pPr>
        <w:pStyle w:val="FirstParagraph"/>
      </w:pPr>
      <w:r>
        <w:t xml:space="preserve">Despite the opportunities, Web Designers in Colombia Medellín face distinct challenges:</w:t>
      </w:r>
    </w:p>
    <w:p>
      <w:pPr>
        <w:numPr>
          <w:ilvl w:val="0"/>
          <w:numId w:val="1002"/>
        </w:numPr>
        <w:pStyle w:val="Compact"/>
      </w:pPr>
      <w:r>
        <w:rPr>
          <w:bCs/>
          <w:b/>
        </w:rPr>
        <w:t xml:space="preserve">Economic Volatility:</w:t>
      </w:r>
      <w:r>
        <w:t xml:space="preserve">Budget constraints for digital projects can fluctuate with Colombia’s economic cycles. Designers must often prove ROI (Return on Investment) to secure funding for comprehensive redesigns.</w:t>
      </w:r>
    </w:p>
    <w:p>
      <w:pPr>
        <w:numPr>
          <w:ilvl w:val="0"/>
          <w:numId w:val="1002"/>
        </w:numPr>
        <w:pStyle w:val="Compact"/>
      </w:pPr>
      <w:r>
        <w:rPr>
          <w:bCs/>
          <w:b/>
        </w:rPr>
        <w:t xml:space="preserve">Talent Retention:</w:t>
      </w:r>
      <w:r>
        <w:t xml:space="preserve">The global demand for Colombian tech talent is high. Web Designers often face competition from remote international roles, leading to wage pressure and brain drain.</w:t>
      </w:r>
    </w:p>
    <w:p>
      <w:pPr>
        <w:numPr>
          <w:ilvl w:val="0"/>
          <w:numId w:val="1002"/>
        </w:numPr>
        <w:pStyle w:val="Compact"/>
      </w:pPr>
      <w:r>
        <w:rPr>
          <w:bCs/>
          <w:b/>
        </w:rPr>
        <w:t xml:space="preserve">Rapid Technological Change:</w:t>
      </w:r>
      <w:r>
        <w:t xml:space="preserve">The need to constantly adapt to new frameworks (React, Vue) while maintaining legacy systems requires continuous upskilling.</w:t>
      </w:r>
    </w:p>
    <w:bookmarkEnd w:id="36"/>
    <w:bookmarkEnd w:id="37"/>
    <w:bookmarkStart w:id="38" w:name="future-outlook"/>
    <w:p>
      <w:pPr>
        <w:pStyle w:val="Heading2"/>
      </w:pPr>
      <w:r>
        <w:t xml:space="preserve">6. Future Outlook</w:t>
      </w:r>
    </w:p>
    <w:p>
      <w:pPr>
        <w:pStyle w:val="FirstParagraph"/>
      </w:pPr>
      <w:r>
        <w:t xml:space="preserve">The future of the Web Designer in Colombia Medellín looks robust. As Medellín continues to position itself as a startup hub (often dubbed "Medellín Valley"), the demand for sophisticated digital experiences will only grow. We anticipate a shift towards more immersive web experiences using WebGL and 3D modeling, driven by designers who are increasingly collaborating with developers and marketers.</w:t>
      </w:r>
    </w:p>
    <w:p>
      <w:pPr>
        <w:pStyle w:val="BodyText"/>
      </w:pPr>
      <w:r>
        <w:t xml:space="preserve">Furthermore, the integration of Artificial Intelligence in design tools will allow Web Designers to focus more on strategy and user experience (UX) rather than repetitive coding tasks. This evolution will elevate the profession, making it even more critical for businesses aiming to thrive in the digital economy of Colombia Medellín.</w:t>
      </w:r>
    </w:p>
    <w:bookmarkEnd w:id="38"/>
    <w:bookmarkStart w:id="39" w:name="conclusion"/>
    <w:p>
      <w:pPr>
        <w:pStyle w:val="Heading2"/>
      </w:pPr>
      <w:r>
        <w:t xml:space="preserve">7. Conclusion</w:t>
      </w:r>
    </w:p>
    <w:p>
      <w:pPr>
        <w:pStyle w:val="FirstParagraph"/>
      </w:pPr>
      <w:r>
        <w:t xml:space="preserve">The Web Designer is a cornerstone of modern business strategy in Colombia Medellín. They serve as the primary interface between local enterprises and the global digital community. By understanding the unique cultural, infrastructural, and economic nuances of this region, Web Designers do more than build websites; they build bridges.</w:t>
      </w:r>
    </w:p>
    <w:p>
      <w:pPr>
        <w:pStyle w:val="BodyText"/>
      </w:pPr>
      <w:r>
        <w:t xml:space="preserve">For stakeholders in Colombia Medellín—whether investors, business owners, or policymakers—investing in high-quality web design is an investment in digital sovereignty and global competitiveness. The case studies and trends analyzed here demonstrate that the right design approach can transform local potential into global success.</w:t>
      </w:r>
    </w:p>
    <w:bookmarkEnd w:id="39"/>
    <w:p>
      <w:pPr>
        <w:pStyle w:val="BodyText"/>
      </w:pPr>
      <w:r>
        <w:t xml:space="preserve">© 2023 Digital Insights Colombia.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Web Designer in Colombia Medellín</dc:title>
  <dc:creator/>
  <dc:language>en</dc:language>
  <cp:keywords/>
  <dcterms:created xsi:type="dcterms:W3CDTF">2026-07-29T09:29:27Z</dcterms:created>
  <dcterms:modified xsi:type="dcterms:W3CDTF">2026-07-29T09:29:27Z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