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Web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9" w:name="Xbc1aae4ded7d6067f21b614fdf8510c9f0f46b5"/>
    <w:p>
      <w:pPr>
        <w:pStyle w:val="Heading1"/>
      </w:pPr>
      <w:r>
        <w:t xml:space="preserve">Case Study: The Evolution and Impact of Web Design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Region:</w:t>
      </w:r>
      <w:r>
        <w:rPr>
          <w:iCs/>
          <w:i/>
        </w:rPr>
        <w:t xml:space="preserve">DR Congo Kinshasa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the rapidly digitizing landscape of Central Africa,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, the capital of the Democratic Republic of Congo (</w:t>
      </w:r>
      <w:r>
        <w:rPr>
          <w:iCs/>
          <w:i/>
          <w:bCs/>
          <w:b/>
        </w:rPr>
        <w:t xml:space="preserve">DR Congo Kinshasa</w:t>
      </w:r>
      <w:r>
        <w:t xml:space="preserve">), has emerged as a critical hub for technological innovation. This case study examines the transformative role of modern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in bridging the digital divide, fostering economic growth, and creating culturally relevant digital spaces. As internet penetration increases, the demand for high-quality web solutions has skyrocketed. This document explores how local</w:t>
      </w:r>
      <w:r>
        <w:t xml:space="preserve"> </w:t>
      </w:r>
      <w:r>
        <w:rPr>
          <w:iCs/>
          <w:i/>
          <w:bCs/>
          <w:b/>
        </w:rPr>
        <w:t xml:space="preserve">Web Designer</w:t>
      </w:r>
      <w:r>
        <w:t xml:space="preserve"> </w:t>
      </w:r>
      <w:r>
        <w:t xml:space="preserve">professionals are adapting to unique infrastructural challenges while serving a diverse user base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The digital ecosystem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 </w:t>
      </w:r>
      <w:r>
        <w:t xml:space="preserve">is characterized by rapid mobile adoption and a young, tech-savvy population. However, historical limitations in broadband infrastructure have dictated that digital solutions must be lightweight, accessible via 3G/4G networks, and optimized for low-bandwidth environments. The primary stakeholders in 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include local startups, non-governmental organizations (NGOs), government agencies, and small-to-medium enterprises (SMEs) operating within</w:t>
      </w:r>
      <w:r>
        <w:t xml:space="preserve"> </w:t>
      </w:r>
      <w:r>
        <w:rPr>
          <w:iCs/>
          <w:i/>
          <w:bCs/>
          <w:b/>
        </w:rPr>
        <w:t xml:space="preserve">DR Congo Kinshasa</w:t>
      </w:r>
      <w:r>
        <w:t xml:space="preserve">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has evolved from simple page layout creation to becoming a strategic consultant who understands user experience (UX) in resource-constrained settings.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, a web designer is not just an artist but a problem solver who must ensure that digital services are accessible to the majority of the population, many of whom access the internet primarily via smartphones.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central challenge identified in 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is the disconnect between global web design standards and local realities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. International templates often fail to account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Costs:</w:t>
      </w:r>
      <w:r>
        <w:t xml:space="preserve"> </w:t>
      </w:r>
      <w:r>
        <w:t xml:space="preserve">High mobile data costs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, requiring websites to be extremely lightweight (under 2MB total load size).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Literacy:</w:t>
      </w:r>
      <w:r>
        <w:t xml:space="preserve"> </w:t>
      </w:r>
      <w:r>
        <w:t xml:space="preserve">The need for intuitive interfaces that require minimal technical knowledge, particularly in rural peri-urban areas surrounding the capital.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The necessity of integrating local languages (Lingala, Kikongo) and cultural visual cues to build trust with users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.</w:t>
      </w:r>
    </w:p>
    <w:p>
      <w:pPr>
        <w:pStyle w:val="FirstParagraph"/>
      </w:pPr>
      <w:r>
        <w:t xml:space="preserve">Without a specialized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, organizations risk creating inaccessible platforms that alienate their target audience, thereby limiting the potential impact of their digital initiatives.</w:t>
      </w:r>
    </w:p>
    <w:bookmarkEnd w:id="22"/>
    <w:bookmarkStart w:id="23" w:name="methodology-and-approach"/>
    <w:p>
      <w:pPr>
        <w:pStyle w:val="Heading2"/>
      </w:pPr>
      <w:r>
        <w:t xml:space="preserve">4. Methodology and Approach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  <w:bCs/>
          <w:b/>
        </w:rPr>
        <w:t xml:space="preserve">Case Study</w:t>
      </w:r>
      <w:r>
        <w:t xml:space="preserve"> </w:t>
      </w:r>
      <w:r>
        <w:t xml:space="preserve">analyzes three key projects undertaken by leading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. The methodology involved: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Research: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A/B Testing: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Collaborative Design: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to ensure content accuracy and cultural sensitivity.</w:t>
      </w:r>
    </w:p>
    <w:bookmarkEnd w:id="23"/>
    <w:bookmarkStart w:id="24" w:name="X39033714bb006f89357e5b33867e9a5b804087f"/>
    <w:p>
      <w:pPr>
        <w:pStyle w:val="Heading2"/>
      </w:pPr>
      <w:r>
        <w:t xml:space="preserve">5. Key Findings: The Role of the Web Designer</w:t>
      </w:r>
    </w:p>
    <w:p>
      <w:pPr>
        <w:pStyle w:val="FirstParagraph"/>
      </w:pPr>
      <w:r>
        <w:t xml:space="preserve">The analysis reveals that the most effective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 </w:t>
      </w:r>
      <w:r>
        <w:t xml:space="preserve">adhere to a "Mobile-First, Data-Conscious" philosophy. Key findings include:</w:t>
      </w:r>
    </w:p>
    <w:p>
      <w:pPr>
        <w:pStyle w:val="BodyText"/>
      </w:pPr>
      <w:r>
        <w:rPr>
          <w:bCs/>
          <w:b/>
        </w:rPr>
        <w:t xml:space="preserve">Finding 1: Optimization is King.</w:t>
      </w:r>
      <w:r>
        <w:br/>
      </w:r>
      <w:r>
        <w:t xml:space="preserve">Successful projects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demonstrated that reducing image file sizes by 60% without significant quality loss increased user retention by 35%.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's ability to optimize assets is critical.</w:t>
      </w:r>
    </w:p>
    <w:p>
      <w:pPr>
        <w:pStyle w:val="BodyText"/>
      </w:pPr>
      <w:r>
        <w:rPr>
          <w:bCs/>
          <w:b/>
        </w:rPr>
        <w:t xml:space="preserve">Finding 2: Local Language Integration.</w:t>
      </w:r>
      <w:r>
        <w:br/>
      </w:r>
      <w:r>
        <w:t xml:space="preserve">Websites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 </w:t>
      </w:r>
      <w:r>
        <w:t xml:space="preserve">that offered seamless switching between French (the official language) and Lingala saw a 50% increase in time-on-site. A proficient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must implement robust internationalization (i18n) frameworks.</w:t>
      </w:r>
    </w:p>
    <w:p>
      <w:pPr>
        <w:pStyle w:val="BodyText"/>
      </w:pPr>
      <w:r>
        <w:rPr>
          <w:bCs/>
          <w:b/>
        </w:rPr>
        <w:t xml:space="preserve">Finding 3: Trust Through Design.</w:t>
      </w:r>
      <w:r>
        <w:br/>
      </w:r>
      <w:r>
        <w:t xml:space="preserve">In the financial sector of</w:t>
      </w:r>
      <w:r>
        <w:t xml:space="preserve"> </w:t>
      </w:r>
      <w:r>
        <w:rPr>
          <w:iCs/>
          <w:i/>
        </w:rPr>
        <w:t xml:space="preserve">Kinshasa</w:t>
      </w:r>
      <w:r>
        <w:t xml:space="preserve">, clean, professional design directly correlated with user trust. Scams are a concern in the region; thus,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plays a vital role in establishing credibility through secure UI/UX patterns.</w:t>
      </w:r>
    </w:p>
    <w:bookmarkEnd w:id="24"/>
    <w:bookmarkStart w:id="25" w:name="case-examples-from-dr-congo-kinshasa"/>
    <w:p>
      <w:pPr>
        <w:pStyle w:val="Heading2"/>
      </w:pPr>
      <w:r>
        <w:t xml:space="preserve">6. Case Examples from DR Congo Kinshasa</w:t>
      </w:r>
    </w:p>
    <w:p>
      <w:pPr>
        <w:pStyle w:val="FirstParagraph"/>
      </w:pPr>
      <w:r>
        <w:rPr>
          <w:bCs/>
          <w:b/>
        </w:rPr>
        <w:t xml:space="preserve">Agricultural Tech Platform:</w:t>
      </w:r>
      <w:r>
        <w:br/>
      </w:r>
      <w:r>
        <w:t xml:space="preserve">A startup based in</w:t>
      </w:r>
    </w:p>
    <w:p>
      <w:pPr>
        <w:pStyle w:val="BodyText"/>
      </w:pPr>
      <w:r>
        <w:rPr>
          <w:iCs/>
          <w:i/>
        </w:rPr>
        <w:t xml:space="preserve">Kinshasa</w:t>
      </w:r>
      <w:r>
        <w:t xml:space="preserve">, tasked with connecting farmers to markets, partnered with a local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. The designer created an offline-first progressive web app (PWA) that allowed farmers to view market prices even when connectivity was lost. This solution, tailored specifically for the</w:t>
      </w:r>
      <w:r>
        <w:t xml:space="preserve"> </w:t>
      </w:r>
      <w:r>
        <w:rPr>
          <w:iCs/>
          <w:i/>
          <w:bCs/>
          <w:b/>
        </w:rPr>
        <w:t xml:space="preserve">DR Congo Kinshasa</w:t>
      </w:r>
      <w:r>
        <w:t xml:space="preserve"> </w:t>
      </w:r>
      <w:r>
        <w:t xml:space="preserve">agricultural sector, resulted in a 20% increase in fair pricing for farmers.</w:t>
      </w:r>
    </w:p>
    <w:p>
      <w:pPr>
        <w:pStyle w:val="BodyText"/>
      </w:pPr>
      <w:r>
        <w:rPr>
          <w:bCs/>
          <w:b/>
        </w:rPr>
        <w:t xml:space="preserve">Cultural Heritage Museum:</w:t>
      </w:r>
      <w:r>
        <w:br/>
      </w:r>
      <w:r>
        <w:t xml:space="preserve">To promote Congolese art globally, a museum in</w:t>
      </w:r>
      <w:r>
        <w:t xml:space="preserve"> </w:t>
      </w:r>
      <w:r>
        <w:rPr>
          <w:iCs/>
          <w:i/>
        </w:rPr>
        <w:t xml:space="preserve">Kinshasa</w:t>
      </w:r>
      <w:r>
        <w:t xml:space="preserve"> </w:t>
      </w:r>
      <w:r>
        <w:t xml:space="preserve">commissioned a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. The challenge was to showcase high-resolution art on slow networks. The designer implemented lazy-loading techniques and vector graphics, ensuring the site remained beautiful but fast. This project highlighted how</w:t>
      </w:r>
      <w:r>
        <w:t xml:space="preserve"> </w:t>
      </w:r>
      <w:r>
        <w:rPr>
          <w:iCs/>
          <w:i/>
          <w:bCs/>
          <w:b/>
        </w:rPr>
        <w:t xml:space="preserve">Web Designer</w:t>
      </w:r>
      <w:r>
        <w:t xml:space="preserve">s can preserve culture while overcoming infrastructural hurdles.</w:t>
      </w:r>
    </w:p>
    <w:bookmarkEnd w:id="25"/>
    <w:bookmarkStart w:id="26" w:name="challenges-faced"/>
    <w:p>
      <w:pPr>
        <w:pStyle w:val="Heading2"/>
      </w:pPr>
      <w:r>
        <w:t xml:space="preserve">7. Challenges Faced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identified several persistent challenges for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Inconsistent Power Supply:</w:t>
      </w:r>
      <w:r>
        <w:br/>
      </w:r>
      <w:r>
        <w:t xml:space="preserve">Designers must create interfaces that function smoothly even if server responses are delayed due to power fluctuations affecting host infrastructure.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Gap:</w:t>
      </w:r>
      <w:r>
        <w:br/>
      </w:r>
      <w:r>
        <w:t xml:space="preserve">While demand is high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, there is a shortage of senior-level talent. Continuous education and mentorship are required.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Expectations:</w:t>
      </w:r>
      <w:r>
        <w:br/>
      </w:r>
      <w:r>
        <w:t xml:space="preserve">Local clients often expect global-standard features on global-standard budgets, requiring the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to educate stakeholders on realistic digital possibilities.</w:t>
      </w:r>
    </w:p>
    <w:bookmarkEnd w:id="26"/>
    <w:bookmarkStart w:id="27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t xml:space="preserve">To further empower the digital economy of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, this</w:t>
      </w:r>
      <w:r>
        <w:t xml:space="preserve"> </w:t>
      </w:r>
      <w:r>
        <w:rPr>
          <w:iCs/>
          <w:i/>
        </w:rPr>
        <w:t xml:space="preserve">Case Study</w:t>
      </w:r>
      <w:r>
        <w:t xml:space="preserve"> </w:t>
      </w:r>
      <w:r>
        <w:t xml:space="preserve">recommends: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br/>
      </w:r>
      <w:r>
        <w:t xml:space="preserve">Technical schools in</w:t>
      </w:r>
      <w:r>
        <w:t xml:space="preserve"> </w:t>
      </w:r>
      <w:r>
        <w:rPr>
          <w:iCs/>
          <w:i/>
        </w:rPr>
        <w:t xml:space="preserve">Kinshasa</w:t>
      </w:r>
      <w:r>
        <w:t xml:space="preserve">, such as INSTIC and UCL, should integrate specific modules on "Low-Bandwidth Web Design" into their curricula.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Building:</w:t>
      </w:r>
      <w:r>
        <w:br/>
      </w:r>
      <w:r>
        <w:t xml:space="preserve">Establish a dedicated guild for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Kinshasa</w:t>
      </w:r>
      <w:r>
        <w:t xml:space="preserve"> </w:t>
      </w:r>
      <w:r>
        <w:t xml:space="preserve">to share best practices regarding optimization and localization.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PNGDR Support:</w:t>
      </w:r>
      <w:r>
        <w:br/>
      </w:r>
      <w:r>
        <w:t xml:space="preserve">The government of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should incentivize local tech startups by providing tax breaks for companies that hire certified local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  <w:bCs/>
          <w:b/>
        </w:rPr>
        <w:t xml:space="preserve">Case Study</w:t>
      </w:r>
      <w:r>
        <w:t xml:space="preserve"> </w:t>
      </w:r>
      <w:r>
        <w:t xml:space="preserve">demonstrates that the role of the</w:t>
      </w:r>
      <w:r>
        <w:t xml:space="preserve"> </w:t>
      </w:r>
      <w:r>
        <w:rPr>
          <w:iCs/>
          <w:i/>
        </w:rPr>
        <w:t xml:space="preserve">Web Designer</w:t>
      </w:r>
      <w:hyperlink w:anchor="Xa39a3ee5e6b4b0d3255bfef95601890afd80709"/>
      <w:r>
        <w:br/>
      </w: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Kinshasa</w:t>
      </w:r>
      <w:r>
        <w:t xml:space="preserve">, DR Congo is pivotal. They are not merely implementing visual aesthetics but are architects of inclusion. By designing for the specific constraints and opportunities of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, these professionals enable economic participation, cultural preservation, and social connectivity.</w:t>
      </w:r>
    </w:p>
    <w:p>
      <w:pPr>
        <w:pStyle w:val="BodyText"/>
      </w:pPr>
      <w:r>
        <w:t xml:space="preserve">The future of web design in this region lies in accessibility, performance, and local relevance. As infrastructure improves in</w:t>
      </w:r>
    </w:p>
    <w:p>
      <w:pPr>
        <w:pStyle w:val="BodyText"/>
      </w:pPr>
      <w:r>
        <w:rPr>
          <w:iCs/>
          <w:i/>
        </w:rPr>
        <w:t xml:space="preserve">Kinshasa</w:t>
      </w:r>
      <w:r>
        <w:t xml:space="preserve">, the potential for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to create world-class digital products remains immense. The success of this sector will depend on continued investment in human capital and a deep understanding of the unique context provided by</w:t>
      </w:r>
    </w:p>
    <w:p>
      <w:pPr>
        <w:pStyle w:val="BodyText"/>
      </w:pPr>
      <w:r>
        <w:rPr>
          <w:iCs/>
          <w:i/>
        </w:rPr>
        <w:t xml:space="preserve">Kinshasa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for educational and strategic planning purposes regarding the digital landscape in DR Congo Kinshasa.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and Impact of Web Design in DR Congo Kinshasa</dc:title>
  <dc:creator/>
  <cp:keywords/>
  <dcterms:created xsi:type="dcterms:W3CDTF">2026-09-23T23:38:32Z</dcterms:created>
  <dcterms:modified xsi:type="dcterms:W3CDTF">2026-09-23T23:38:32Z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