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Web</w:t>
      </w:r>
      <w:r>
        <w:t xml:space="preserve"> </w:t>
      </w:r>
      <w:r>
        <w:t xml:space="preserve">Design</w:t>
      </w:r>
      <w:r>
        <w:t xml:space="preserve"> </w:t>
      </w:r>
      <w:r>
        <w:t xml:space="preserve">for</w:t>
      </w:r>
      <w:r>
        <w:t xml:space="preserve"> </w:t>
      </w:r>
      <w:r>
        <w:t xml:space="preserve">the</w:t>
      </w:r>
      <w:r>
        <w:t xml:space="preserve"> </w:t>
      </w:r>
      <w:r>
        <w:t xml:space="preserve">Indonesian</w:t>
      </w:r>
      <w:r>
        <w:t xml:space="preserve"> </w:t>
      </w:r>
      <w:r>
        <w:t xml:space="preserve">Digital</w:t>
      </w:r>
      <w:r>
        <w:t xml:space="preserve"> </w:t>
      </w:r>
      <w:r>
        <w:t xml:space="preserve">Market</w:t>
      </w:r>
    </w:p>
    <w:bookmarkStart w:id="28" w:name="Xc587742443485a584c592231a7b227e722643e0"/>
    <w:p>
      <w:pPr>
        <w:pStyle w:val="Heading1"/>
      </w:pPr>
      <w:r>
        <w:t xml:space="preserve">Case Study: Elevating Digital Presence Through Expert Web Designer Solutions in Indonesia Jakarta</w:t>
      </w:r>
    </w:p>
    <w:p>
      <w:pPr>
        <w:pStyle w:val="FirstParagraph"/>
      </w:pPr>
      <w:r>
        <w:rPr>
          <w:bCs/>
          <w:b/>
        </w:rPr>
        <w:t xml:space="preserve">Date:</w:t>
      </w:r>
      <w:r>
        <w:t xml:space="preserve"> </w:t>
      </w:r>
      <w:r>
        <w:t xml:space="preserve">October 2023</w:t>
      </w:r>
      <w:r>
        <w:br/>
      </w:r>
      <w:r>
        <w:rPr>
          <w:bCs/>
          <w:b/>
        </w:rPr>
        <w:t xml:space="preserve">Location:</w:t>
      </w:r>
      <w:r>
        <w:t xml:space="preserve">, Indonesia</w:t>
      </w:r>
      <w:r>
        <w:br/>
      </w:r>
      <w:r>
        <w:rPr>
          <w:bCs/>
          <w:b/>
        </w:rPr>
        <w:t xml:space="preserve">Status:</w:t>
      </w:r>
    </w:p>
    <w:p>
      <w:pPr>
        <w:pStyle w:val="BodyText"/>
      </w:pPr>
      <w:r>
        <w:t xml:space="preserve">In the rapidly evolving digital landscape of Southeast Asia, Jakarta stands as a beacon of economic growth and technological innovation. As the capital and largest city in Indonesia Jakarta has emerged as a critical hub for startups, multinational corporations seeking to establish their footprint in Southeast Asia. This case study explores how engaging a specialized</w:t>
      </w:r>
      <w:r>
        <w:t xml:space="preserve"> </w:t>
      </w:r>
      <w:r>
        <w:rPr>
          <w:bCs/>
          <w:b/>
        </w:rPr>
        <w:t xml:space="preserve">Web Designer</w:t>
      </w:r>
      <w:r>
        <w:t xml:space="preserve"> </w:t>
      </w:r>
      <w:r>
        <w:t xml:space="preserve">can transform local enterprises into globally competitive digital entities, leveraging the unique cultural and technical nuances of the region.</w:t>
      </w:r>
    </w:p>
    <w:bookmarkStart w:id="20" w:name="X32827e546d74b35a86dfa5051df961372aa2c9c"/>
    <w:p>
      <w:pPr>
        <w:pStyle w:val="Heading2"/>
      </w:pPr>
      <w:r>
        <w:t xml:space="preserve">The Challenge: A Growing Market with Legacy Constraints</w:t>
      </w:r>
    </w:p>
    <w:p>
      <w:pPr>
        <w:pStyle w:val="FirstParagraph"/>
      </w:pPr>
      <w:r>
        <w:t xml:space="preserve">The client, a mid-sized e-commerce logistics provider based in Indonesia Jakarta faced significant challenges in penetrating the modern digital market. While their physical operations were robust, their online presence was outdated. Their existing website suffered from poor mobile responsiveness, slow load times and non-intuitive navigation structures that failed to resonate with the local consumer base.</w:t>
      </w:r>
    </w:p>
    <w:p>
      <w:pPr>
        <w:pStyle w:val="BodyText"/>
      </w:pPr>
      <w:r>
        <w:t xml:space="preserve">In Indonesia Jakarta, internet penetration exceeds seventy-five percent of the population with a significant majority accessing the web via smartphones. The client’s legacy desktop-first design alienated potential customers who were increasingly shifting their purchasing behaviors to mobile platforms Furthermore, the visual aesthetic did not align with Indonesian cultural preferences which favor vibrant imagery and localized content.</w:t>
      </w:r>
    </w:p>
    <w:bookmarkEnd w:id="20"/>
    <w:bookmarkStart w:id="24" w:name="Xa9dd32dc2465a68072d8f270ea17d60db8a13c3"/>
    <w:p>
      <w:pPr>
        <w:pStyle w:val="Heading2"/>
      </w:pPr>
      <w:r>
        <w:t xml:space="preserve">The Solution: A Culturally Attuned Web Designer Strategy</w:t>
      </w:r>
    </w:p>
    <w:p>
      <w:pPr>
        <w:pStyle w:val="FirstParagraph"/>
      </w:pPr>
      <w:r>
        <w:t xml:space="preserve">To address these challenges we partnered with a highly skilled</w:t>
      </w:r>
      <w:r>
        <w:t xml:space="preserve"> </w:t>
      </w:r>
      <w:r>
        <w:rPr>
          <w:bCs/>
          <w:b/>
        </w:rPr>
        <w:t xml:space="preserve">Web Designer</w:t>
      </w:r>
    </w:p>
    <w:bookmarkStart w:id="21" w:name="understanding-the-local-user-persona"/>
    <w:p>
      <w:pPr>
        <w:pStyle w:val="Heading3"/>
      </w:pPr>
      <w:r>
        <w:rPr>
          <w:bCs/>
          <w:b/>
        </w:rPr>
        <w:t xml:space="preserve">1. Understanding the Local User Persona</w:t>
      </w:r>
    </w:p>
    <w:p>
      <w:pPr>
        <w:pStyle w:val="FirstParagraph"/>
      </w:pPr>
      <w:r>
        <w:t xml:space="preserve">The first step involved extensive user research conducted within Indonesia Jakarta. Surveys and heat map analysis revealed that local users preferred concise, visually engaging content over text-heavy pages. The</w:t>
      </w:r>
      <w:r>
        <w:t xml:space="preserve"> </w:t>
      </w:r>
      <w:r>
        <w:rPr>
          <w:bCs/>
          <w:b/>
        </w:rPr>
        <w:t xml:space="preserve">Web Designer</w:t>
      </w:r>
    </w:p>
    <w:bookmarkEnd w:id="21"/>
    <w:bookmarkStart w:id="22" w:name="mobile-first-design-philosophy"/>
    <w:p>
      <w:pPr>
        <w:pStyle w:val="Heading3"/>
      </w:pPr>
      <w:r>
        <w:rPr>
          <w:bCs/>
          <w:b/>
        </w:rPr>
        <w:t xml:space="preserve">2. Mobile-First Design Philosophy</w:t>
      </w:r>
    </w:p>
    <w:p>
      <w:pPr>
        <w:pStyle w:val="FirstParagraph"/>
      </w:pPr>
      <w:r>
        <w:t xml:space="preserve">Recognizing that the majority of traffic in Indonesia Jakarta comes from mobile devices, the design team adopted a mobile-first approach. This ensured that every element was optimized for smaller screens without compromising functionality or visual integrity. Responsive breakpoints were carefully calibrated to accommodate various device types prevalent in the region.</w:t>
      </w:r>
    </w:p>
    <w:bookmarkEnd w:id="22"/>
    <w:bookmarkStart w:id="23" w:name="localization-and-cultural-sensitivity"/>
    <w:p>
      <w:pPr>
        <w:pStyle w:val="Heading3"/>
      </w:pPr>
      <w:r>
        <w:rPr>
          <w:bCs/>
          <w:b/>
        </w:rPr>
        <w:t xml:space="preserve">3. Localization and Cultural Sensitivity</w:t>
      </w:r>
    </w:p>
    <w:p>
      <w:pPr>
        <w:pStyle w:val="FirstParagraph"/>
      </w:pPr>
      <w:r>
        <w:t xml:space="preserve">A crucial aspect of this project was localization. The</w:t>
      </w:r>
      <w:r>
        <w:t xml:space="preserve"> </w:t>
      </w:r>
      <w:r>
        <w:rPr>
          <w:bCs/>
          <w:b/>
        </w:rPr>
        <w:t xml:space="preserve">Web Designer</w:t>
      </w:r>
    </w:p>
    <w:bookmarkEnd w:id="23"/>
    <w:bookmarkEnd w:id="24"/>
    <w:bookmarkStart w:id="25" w:name="implementation-phase"/>
    <w:p>
      <w:pPr>
        <w:pStyle w:val="Heading2"/>
      </w:pPr>
      <w:r>
        <w:t xml:space="preserve">Implementation Phase</w:t>
      </w:r>
    </w:p>
    <w:p>
      <w:pPr>
        <w:pStyle w:val="FirstParagraph"/>
      </w:pPr>
      <w:r>
        <w:t xml:space="preserve">The implementation phase was meticulous and phased to minimize disruption to ongoing business operations.</w:t>
      </w:r>
    </w:p>
    <w:p>
      <w:pPr>
        <w:numPr>
          <w:ilvl w:val="0"/>
          <w:numId w:val="1001"/>
        </w:numPr>
        <w:pStyle w:val="Compact"/>
      </w:pPr>
      <w:r>
        <w:rPr>
          <w:bCs/>
          <w:b/>
        </w:rPr>
        <w:t xml:space="preserve">Sprint 1: Wireframing &amp; Prototyping.</w:t>
      </w:r>
      <w:r>
        <w:t xml:space="preserve"> </w:t>
      </w:r>
      <w:r>
        <w:t xml:space="preserve">Low-fidelity wireframes were created focusing on user flow and information architecture. High fidelity prototypes were tested with a small group of users in Indonesia Jakarta to gather feedback early.</w:t>
      </w:r>
    </w:p>
    <w:p>
      <w:pPr>
        <w:numPr>
          <w:ilvl w:val="0"/>
          <w:numId w:val="1001"/>
        </w:numPr>
        <w:pStyle w:val="Compact"/>
      </w:pPr>
      <w:r>
        <w:rPr>
          <w:bCs/>
          <w:b/>
        </w:rPr>
        <w:t xml:space="preserve">Sprint 2 Visual Design Development.</w:t>
      </w:r>
      <w:r>
        <w:t xml:space="preserve">The &lt; strong&gt;Web Designer</w:t>
      </w:r>
    </w:p>
    <w:p>
      <w:pPr>
        <w:numPr>
          <w:ilvl w:val="0"/>
          <w:numId w:val="1001"/>
        </w:numPr>
        <w:pStyle w:val="Compact"/>
      </w:pPr>
      <w:r>
        <w:rPr>
          <w:bCs/>
          <w:b/>
        </w:rPr>
        <w:t xml:space="preserve">Sprint 3: Front-End &amp; Back-End Integration.</w:t>
      </w:r>
      <w:r>
        <w:t xml:space="preserve"> </w:t>
      </w:r>
      <w:r>
        <w:t xml:space="preserve">The actual coding phase involved HTML5 CSS3 JavaScript and React frameworks ensuring compatibility across browsers. Backend integrations with existing ERP systems were tested rigorously for data accuracy and security compliance within Indonesian regulations such as the Personal Data Protection Law.</w:t>
      </w:r>
    </w:p>
    <w:p>
      <w:pPr>
        <w:numPr>
          <w:ilvl w:val="0"/>
          <w:numId w:val="1001"/>
        </w:numPr>
        <w:pStyle w:val="Compact"/>
      </w:pPr>
      <w:r>
        <w:rPr>
          <w:bCs/>
          <w:b/>
        </w:rPr>
        <w:t xml:space="preserve">Sprint 4: Testing &amp; Deployment.</w:t>
      </w:r>
      <w:r>
        <w:t xml:space="preserve"> </w:t>
      </w:r>
      <w:r>
        <w:t xml:space="preserve">Comprehensive testing including performance audits accessibility checks security scans was conducted. The site was deployed during off-peak hours to ensure minimal downtime for users in Indonesia Jakarta.</w:t>
      </w:r>
    </w:p>
    <w:bookmarkEnd w:id="25"/>
    <w:bookmarkStart w:id="26" w:name="results-and-impact"/>
    <w:p>
      <w:pPr>
        <w:pStyle w:val="Heading2"/>
      </w:pPr>
      <w:r>
        <w:t xml:space="preserve">Results and Impact</w:t>
      </w:r>
    </w:p>
    <w:p>
      <w:pPr>
        <w:pStyle w:val="FirstParagraph"/>
      </w:pPr>
      <w:r>
        <w:t xml:space="preserve">The launch of the new website marked a turning point for the client. Within three months post-launch several key performance indicators demonstrated significant improvement:</w:t>
      </w:r>
    </w:p>
    <w:p>
      <w:pPr>
        <w:pStyle w:val="BodyText"/>
      </w:pPr>
      <w:r>
        <w:rPr>
          <w:bCs/>
          <w:b/>
        </w:rPr>
        <w:t xml:space="preserve">Bounce Rate Reduction:</w:t>
      </w:r>
      <w:r>
        <w:t xml:space="preserve"> </w:t>
      </w:r>
      <w:r>
        <w:t xml:space="preserve">By forty percent due to improved navigation and faster load times.</w:t>
      </w:r>
    </w:p>
    <w:p>
      <w:pPr>
        <w:pStyle w:val="BodyText"/>
      </w:pPr>
      <w:r>
        <w:rPr>
          <w:bCs/>
          <w:b/>
        </w:rPr>
        <w:t xml:space="preserve">Conversion Rate Increase:</w:t>
      </w:r>
      <w:r>
        <w:t xml:space="preserve"> </w:t>
      </w:r>
      <w:r>
        <w:t xml:space="preserve">A twenty-five percent rise in completed transactions attributed to streamlined checkout processes tailored for Indonesian payment methods including e-wallets widely used in Jakarta.</w:t>
      </w:r>
    </w:p>
    <w:p>
      <w:pPr>
        <w:numPr>
          <w:ilvl w:val="0"/>
          <w:numId w:val="1002"/>
        </w:numPr>
      </w:pPr>
      <w:r>
        <w:rPr>
          <w:bCs/>
          <w:b/>
        </w:rPr>
        <w:t xml:space="preserve">User Engagement Metrics:</w:t>
      </w:r>
    </w:p>
    <w:p>
      <w:pPr>
        <w:numPr>
          <w:ilvl w:val="0"/>
          <w:numId w:val="1000"/>
        </w:numPr>
      </w:pPr>
      <w:r>
        <w:t xml:space="preserve">Average session duration increased by thirty percent indicating higher levels of user interest and interaction with site content. Social sharing metrics also spiked showing that the localized design resonated well with target audiences.</w:t>
      </w:r>
    </w:p>
    <w:bookmarkEnd w:id="26"/>
    <w:bookmarkStart w:id="27" w:name="X5b4a0d6f10c84606c4629f4acd8e323ab1c78b4"/>
    <w:p>
      <w:pPr>
        <w:pStyle w:val="Heading2"/>
      </w:pPr>
      <w:r>
        <w:t xml:space="preserve">Conclusion: The Strategic Value of Specialized Web Design in Indonesia Jakarta</w:t>
      </w:r>
    </w:p>
    <w:p>
      <w:pPr>
        <w:pStyle w:val="FirstParagraph"/>
      </w:pPr>
      <w:r>
        <w:t xml:space="preserve">This case study underscores the importance of hiring a specialized</w:t>
      </w:r>
      <w:r>
        <w:t xml:space="preserve"> </w:t>
      </w:r>
      <w:r>
        <w:rPr>
          <w:bCs/>
          <w:b/>
        </w:rPr>
        <w:t xml:space="preserve">Web Designer</w:t>
      </w:r>
    </w:p>
    <w:p>
      <w:pPr>
        <w:pStyle w:val="BodyText"/>
      </w:pPr>
      <w:r>
        <w:t xml:space="preserve">The success achieved by this client serves as a blueprint for other organizations looking to expand or strengthen their presence in Southeast Asia. By investing in high quality web design that prioritizes user experience cultural relevance and technical excellence companies can unlock new growth opportunities and build lasting relationships with consumers across Indonesia Jakarta.</w:t>
      </w:r>
    </w:p>
    <w:p>
      <w:pPr>
        <w:pStyle w:val="BodyText"/>
      </w:pPr>
      <w:r>
        <w:t xml:space="preserve">In conclusion the synergy between innovative design practices and localized market understanding is paramount. For any business operating in or targeting Indonesia Jakarta partnering with an experienced</w:t>
      </w:r>
      <w:r>
        <w:t xml:space="preserve"> </w:t>
      </w:r>
      <w:r>
        <w:rPr>
          <w:bCs/>
          <w:b/>
        </w:rPr>
        <w:t xml:space="preserve">Web Designer</w:t>
      </w:r>
      <w:r>
        <w:t xml:space="preserve"> </w:t>
      </w:r>
      <w:r>
        <w:t xml:space="preserve">who understands these nuances is not just a technical necessity but a strategic imperative for long-term success.</w:t>
      </w:r>
    </w:p>
    <w:p>
      <w:pPr>
        <w:pStyle w:val="BodyText"/>
      </w:pPr>
      <w:r>
        <w:t xml:space="preserve">© 2023 Digital Strategy Insights.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Web Design for the Indonesian Digital Market</dc:title>
  <dc:creator/>
  <dc:language>en</dc:language>
  <cp:keywords/>
  <dcterms:created xsi:type="dcterms:W3CDTF">2026-07-29T04:59:44Z</dcterms:created>
  <dcterms:modified xsi:type="dcterms:W3CDTF">2026-07-29T04:59:44Z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