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Netherlands</w:t>
      </w:r>
      <w:r>
        <w:t xml:space="preserve"> </w:t>
      </w:r>
      <w:r>
        <w:t xml:space="preserve">Amsterdam</w:t>
      </w:r>
    </w:p>
    <w:bookmarkStart w:id="24" w:name="Xdbead579a3db4575a520a1c84bf0a8f827e388e"/>
    <w:p>
      <w:pPr>
        <w:pStyle w:val="Heading1"/>
      </w:pPr>
      <w:r>
        <w:t xml:space="preserve">Case Study: Transforming Digital Presence Through Expert Web Designer Services in Netherlands Amsterdam</w:t>
      </w:r>
    </w:p>
    <w:p>
      <w:pPr>
        <w:pStyle w:val="FirstParagraph"/>
      </w:pPr>
      <w:r>
        <w:rPr>
          <w:bCs/>
          <w:b/>
        </w:rPr>
        <w:t xml:space="preserve">Date:</w:t>
      </w:r>
      <w:r>
        <w:t xml:space="preserve"> </w:t>
      </w:r>
      <w:r>
        <w:t xml:space="preserve">October 2023</w:t>
      </w:r>
      <w:r>
        <w:br/>
      </w:r>
    </w:p>
    <w:p>
      <w:pPr>
        <w:pStyle w:val="BodyText"/>
      </w:pPr>
      <w:r>
        <w:t xml:space="preserve">Netherlands Amsterdam</w:t>
      </w:r>
      <w:r>
        <w:br/>
      </w:r>
    </w:p>
    <w:p>
      <w:pPr>
        <w:pStyle w:val="BodyText"/>
      </w:pPr>
      <w:r>
        <w:t xml:space="preserve">Sustainable E-Commerce &amp; Local Market Integration</w:t>
      </w:r>
    </w:p>
    <w:p>
      <w:pPr>
        <w:pStyle w:val="BodyText"/>
      </w:pPr>
      <w:r>
        <w:t xml:space="preserve">In the rapidly evolving digital landscape of Europe, standing out requires more than just a functional website; it demands a strategic approach that resonates with local cultural nuances while adhering to global standards of accessibility and performance. This case study examines how the integration of specialized</w:t>
      </w:r>
      <w:r>
        <w:t xml:space="preserve"> </w:t>
      </w:r>
      <w:r>
        <w:rPr>
          <w:bCs/>
          <w:b/>
        </w:rPr>
        <w:t xml:space="preserve">Web Designer</w:t>
      </w:r>
      <w:r>
        <w:t xml:space="preserve"> </w:t>
      </w:r>
      <w:r>
        <w:t xml:space="preserve">expertise within the unique ecosystem of</w:t>
      </w:r>
    </w:p>
    <w:p>
      <w:pPr>
        <w:pStyle w:val="BodyText"/>
      </w:pPr>
      <w:r>
        <w:t xml:space="preserve">Netherlands Amsterdam resulted in a transformative digital overhaul for a mid-sized sustainable fashion retailer. The primary objective was to bridge the gap between traditional retail values and modern e-commerce expectations, leveraging the tech-savvy and environmentally conscious demographic of Amsterdam.</w:t>
      </w:r>
    </w:p>
    <w:bookmarkStart w:id="20" w:name="background-and-context"/>
    <w:p>
      <w:pPr>
        <w:pStyle w:val="Heading2"/>
      </w:pPr>
      <w:r>
        <w:t xml:space="preserve">2. Background and Context</w:t>
      </w:r>
    </w:p>
    <w:p>
      <w:pPr>
        <w:pStyle w:val="FirstParagraph"/>
      </w:pPr>
      <w:r>
        <w:t xml:space="preserve">The client, "GreenThread Apparel," is a sustainable clothing brand headquartered in the heart of</w:t>
      </w:r>
    </w:p>
    <w:p>
      <w:pPr>
        <w:pStyle w:val="BodyText"/>
      </w:pPr>
      <w:r>
        <w:t xml:space="preserve">Netherlands Amsterdam. While the physical stores had established a loyal local following, their digital presence was fragmented. The existing website suffered from slow load times, poor mobile responsiveness, and a lack of cohesive branding that failed to communicate their commitment to sustainability effectively. In</w:t>
      </w:r>
    </w:p>
    <w:p>
      <w:pPr>
        <w:pStyle w:val="BodyText"/>
      </w:pPr>
      <w:r>
        <w:t xml:space="preserve">Netherlands Amsterdam, where digital penetration is among the highest in Europe and consumers are increasingly discerning about ethical consumption, this disconnect posed a significant threat to business growth.</w:t>
      </w:r>
    </w:p>
    <w:p>
      <w:pPr>
        <w:pStyle w:val="BodyText"/>
      </w:pPr>
      <w:r>
        <w:t xml:space="preserve">The company sought not merely aesthetic improvements but a comprehensive redesign that would align with the values of the local market. The city of Amsterdam is known for its progressive culture, high environmental awareness, and demand for transparency. Therefore, any web solution had to reflect these traits authentically.</w:t>
      </w:r>
    </w:p>
    <w:bookmarkEnd w:id="20"/>
    <w:bookmarkStart w:id="23" w:name="the-challenge"/>
    <w:p>
      <w:pPr>
        <w:pStyle w:val="Heading2"/>
      </w:pPr>
      <w:r>
        <w:t xml:space="preserve">3. The Challenge</w:t>
      </w:r>
    </w:p>
    <w:p>
      <w:pPr>
        <w:pStyle w:val="FirstParagraph"/>
      </w:pPr>
      <w:r>
        <w:t xml:space="preserve">The primary challenges identified were multifaceted:</w:t>
      </w:r>
    </w:p>
    <w:p>
      <w:pPr>
        <w:numPr>
          <w:ilvl w:val="0"/>
          <w:numId w:val="1001"/>
        </w:numPr>
        <w:pStyle w:val="Compact"/>
      </w:pPr>
      <w:r>
        <w:rPr>
          <w:bCs/>
          <w:b/>
        </w:rPr>
        <w:t xml:space="preserve">Cultural Alignment:</w:t>
      </w:r>
      <w:r>
        <w:t xml:space="preserve">The design needed to resonate with the Dutch appreciation for minimalism, functionality, and directness. Overly decorative or complex designs were likely to alienate local users.</w:t>
      </w:r>
    </w:p>
    <w:p>
      <w:pPr>
        <w:numPr>
          <w:ilvl w:val="0"/>
          <w:numId w:val="1001"/>
        </w:numPr>
        <w:pStyle w:val="Compact"/>
      </w:pPr>
      <w:r>
        <w:rPr>
          <w:bCs/>
          <w:b/>
        </w:rPr>
        <w:t xml:space="preserve">Sustainability Credibility:</w:t>
      </w:r>
      <w:r>
        <w:t xml:space="preserve">The website had to visually and structurally support the brand’s green initiatives. This included reducing digital carbon footprints through efficient coding and showcasing supply chain transparency.</w:t>
      </w:r>
    </w:p>
    <w:p>
      <w:pPr>
        <w:numPr>
          <w:ilvl w:val="0"/>
          <w:numId w:val="1001"/>
        </w:numPr>
        <w:pStyle w:val="Compact"/>
      </w:pPr>
      <w:r>
        <w:t xml:space="preserve">Technical Performance:The current infrastructure could not handle the traffic expected from a major marketing campaign targeting</w:t>
      </w:r>
    </w:p>
    <w:p>
      <w:pPr>
        <w:numPr>
          <w:ilvl w:val="0"/>
          <w:numId w:val="1000"/>
        </w:numPr>
        <w:pStyle w:val="Compact"/>
      </w:pPr>
      <w:r>
        <w:t xml:space="preserve">Netherlands Amsterdam residents during key shopping seasons.</w:t>
      </w:r>
    </w:p>
    <w:p>
      <w:pPr>
        <w:numPr>
          <w:ilvl w:val="0"/>
          <w:numId w:val="1001"/>
        </w:numPr>
        <w:pStyle w:val="Compact"/>
      </w:pPr>
      <w:r>
        <w:t xml:space="preserve">User Experience (UX) Friction:Navigational structures were confusing, leading to a high bounce rate and low conversion rates.</w:t>
      </w:r>
    </w:p>
    <w:p>
      <w:pPr>
        <w:pStyle w:val="FirstParagraph"/>
      </w:pPr>
      <w:r>
        <w:t xml:space="preserve">To address these challenges, a specialized team of</w:t>
      </w:r>
    </w:p>
    <w:p>
      <w:pPr>
        <w:pStyle w:val="BodyText"/>
      </w:pPr>
      <w:r>
        <w:t xml:space="preserve">Web Designers and developers implemented a phased strategy tailored specifically for the</w:t>
      </w:r>
    </w:p>
    <w:p>
      <w:pPr>
        <w:pStyle w:val="BodyText"/>
      </w:pPr>
      <w:r>
        <w:t xml:space="preserve">Netherlands Amsterdam market.</w:t>
      </w:r>
    </w:p>
    <w:p>
      <w:pPr>
        <w:pStyle w:val="BodyText"/>
      </w:pPr>
      <w:r>
        <w:t xml:space="preserve">The initial phase involved extensive user research within the target demographic in Amsterdam. The team discovered that users preferred clear, straightforward navigation and immediate access to product information, reflecting the direct communication style typical of Dutch culture. The visual identity was shifted towards a minimalist palette using earth tones and ample whitespace, a design language prevalent in contemporary</w:t>
      </w:r>
    </w:p>
    <w:p>
      <w:pPr>
        <w:pStyle w:val="BodyText"/>
      </w:pPr>
      <w:r>
        <w:t xml:space="preserve">Netherlands Amsterdam interior and digital design.</w:t>
      </w:r>
    </w:p>
    <w:bookmarkStart w:id="21" w:name="sustainable-web-development"/>
    <w:p>
      <w:pPr>
        <w:pStyle w:val="Heading3"/>
      </w:pPr>
      <w:r>
        <w:t xml:space="preserve">4.2. Sustainable Web Development</w:t>
      </w:r>
    </w:p>
    <w:p>
      <w:pPr>
        <w:pStyle w:val="FirstParagraph"/>
      </w:pPr>
      <w:r>
        <w:t xml:space="preserve">A crucial component of this project was the implementation of "Green Hosting" and optimized code structures. The</w:t>
      </w:r>
    </w:p>
    <w:p>
      <w:pPr>
        <w:pStyle w:val="BodyText"/>
      </w:pPr>
      <w:r>
        <w:t xml:space="preserve">Web Designers collaborated closely with developers to minimize image file sizes without compromising quality and to reduce unnecessary scripts that consume energy during page loads. This approach not only improved site speed but also aligned with the environmental values of their audience in Amsterdam.</w:t>
      </w:r>
    </w:p>
    <w:bookmarkEnd w:id="21"/>
    <w:bookmarkStart w:id="22" w:name="enhanced-accessibility-and-inclusivity"/>
    <w:p>
      <w:pPr>
        <w:pStyle w:val="Heading3"/>
      </w:pPr>
      <w:r>
        <w:t xml:space="preserve">4.3. Enhanced Accessibility and Inclusivity</w:t>
      </w:r>
    </w:p>
    <w:p>
      <w:pPr>
        <w:pStyle w:val="FirstParagraph"/>
      </w:pPr>
      <w:r>
        <w:t xml:space="preserve">In line with EU regulations and local standards in</w:t>
      </w:r>
    </w:p>
    <w:p>
      <w:pPr>
        <w:pStyle w:val="BodyText"/>
      </w:pPr>
      <w:r>
        <w:t xml:space="preserve">Netherlands Amsterdam, the website was designed to meet WCAG 2.1 AA accessibility standards. This ensured that users with disabilities could navigate the site effortlessly, broadening the market reach and demonstrating corporate social responsibility.</w:t>
      </w:r>
    </w:p>
    <w:p>
      <w:pPr>
        <w:pStyle w:val="BodyText"/>
      </w:pPr>
      <w:r>
        <w:t xml:space="preserve">Given that over 60% of web traffic in Amsterdam originates from mobile devices, a mobile-first design approach was adopted. This ensured that touch targets were appropriately sized, loading times were minimized on cellular networks, and the user journey was seamless across all device types.</w:t>
      </w:r>
    </w:p>
    <w:p>
      <w:pPr>
        <w:pStyle w:val="BodyText"/>
      </w:pPr>
      <w:r>
        <w:t xml:space="preserve">The implementation followed an agile methodology over a period of sixteen weeks. It began with wireframing sessions involving local stakeholders to ensure cultural relevance. Prototypes were tested with a focus group in Amsterdam to gather immediate feedback on usability and aesthetic appeal. Iterative improvements were made based on this feedback before moving to full-scale development.</w:t>
      </w:r>
    </w:p>
    <w:p>
      <w:pPr>
        <w:pStyle w:val="BodyText"/>
      </w:pPr>
      <w:r>
        <w:t xml:space="preserve">The design system created was modular, allowing for easy updates as the brand evolved. The</w:t>
      </w:r>
    </w:p>
    <w:p>
      <w:pPr>
        <w:pStyle w:val="BodyText"/>
      </w:pPr>
      <w:r>
        <w:t xml:space="preserve">Web Designers focused on creating a consistent visual language that could be applied across various marketing channels, from social media campaigns to email newsletters, ensuring a unified brand experience throughout the region.</w:t>
      </w:r>
    </w:p>
    <w:p>
      <w:pPr>
        <w:pStyle w:val="BodyText"/>
      </w:pPr>
      <w:r>
        <w:t xml:space="preserve">The launch of the new website yielded immediate and measurable improvements in key performance indicators:</w:t>
      </w:r>
    </w:p>
    <w:p>
      <w:pPr>
        <w:numPr>
          <w:ilvl w:val="0"/>
          <w:numId w:val="1002"/>
        </w:numPr>
        <w:pStyle w:val="Compact"/>
      </w:pPr>
      <w:r>
        <w:t xml:space="preserve">Increase in Conversion Rates:A 45% increase in sales conversions within the first three months, driven by improved user navigation and trust signals.</w:t>
      </w:r>
    </w:p>
    <w:p>
      <w:pPr>
        <w:numPr>
          <w:ilvl w:val="0"/>
          <w:numId w:val="1002"/>
        </w:numPr>
        <w:pStyle w:val="Compact"/>
      </w:pPr>
      <w:r>
        <w:t xml:space="preserve">Reduced Bounce Rate:The bounce rate dropped by 30%, indicating that users found the content relevant and engaging immediately upon arrival.</w:t>
      </w:r>
    </w:p>
    <w:p>
      <w:pPr>
        <w:numPr>
          <w:ilvl w:val="0"/>
          <w:numId w:val="1002"/>
        </w:numPr>
        <w:pStyle w:val="Compact"/>
      </w:pPr>
      <w:r>
        <w:t xml:space="preserve">Sustainability Metrics:The website’s carbon footprint was reduced by 50%, a metric prominently displayed on the site, which further enhanced brand credibility among eco-conscious consumers in Amsterdam.</w:t>
      </w:r>
    </w:p>
    <w:p>
      <w:pPr>
        <w:numPr>
          <w:ilvl w:val="0"/>
          <w:numId w:val="1002"/>
        </w:numPr>
        <w:pStyle w:val="Compact"/>
      </w:pPr>
      <w:r>
        <w:t xml:space="preserve">User Satisfaction Scores:Post-launch surveys showed a significant improvement in user satisfaction scores, particularly regarding ease of use and aesthetic appeal.</w:t>
      </w:r>
    </w:p>
    <w:p>
      <w:pPr>
        <w:pStyle w:val="FirstParagraph"/>
      </w:pPr>
      <w:r>
        <w:t xml:space="preserve">This case study highlights the critical importance of contextualizing web design strategies to fit specific local markets. For businesses operating in or targeting</w:t>
      </w:r>
    </w:p>
    <w:p>
      <w:pPr>
        <w:pStyle w:val="BodyText"/>
      </w:pPr>
      <w:r>
        <w:t xml:space="preserve">Netherlands Amsterdam, understanding the local culture, environmental values, and digital behaviors is paramount.</w:t>
      </w:r>
    </w:p>
    <w:p>
      <w:pPr>
        <w:pStyle w:val="BodyText"/>
      </w:pPr>
      <w:r>
        <w:t xml:space="preserve">The success of this project underscores that a skilled</w:t>
      </w:r>
    </w:p>
    <w:p>
      <w:pPr>
        <w:pStyle w:val="BodyText"/>
      </w:pPr>
      <w:r>
        <w:t xml:space="preserve">Web Designer does more than create visually appealing pages; they craft experiences that resonate deeply with the target audience. By integrating sustainability, accessibility, and local cultural insights into the design process, GreenThread Apparel not only improved its digital performance but also strengthened its brand identity as a forward-thinking leader in sustainable fashion.</w:t>
      </w:r>
    </w:p>
    <w:p>
      <w:pPr>
        <w:pStyle w:val="BodyText"/>
      </w:pPr>
      <w:r>
        <w:t xml:space="preserve">In conclusion, the transformation of GreenThread Apparel’s digital presence serves as a compelling example of how strategic web design can drive business growth and brand loyalty. For organizations looking to establish or expand their footprint in</w:t>
      </w:r>
    </w:p>
    <w:p>
      <w:pPr>
        <w:pStyle w:val="BodyText"/>
      </w:pPr>
      <w:r>
        <w:t xml:space="preserve">Netherlands Amsterdam, investing in professional</w:t>
      </w:r>
    </w:p>
    <w:p>
      <w:pPr>
        <w:pStyle w:val="BodyText"/>
      </w:pPr>
      <w:r>
        <w:t xml:space="preserve">Web Designer services that prioritize local relevance and technical excellence is not just an option but a necessity. As the digital landscape continues to evolve, the ability to adapt and innovate within these specific regional constraints will remain a key differentiator for success.</w:t>
      </w:r>
    </w:p>
    <w:p>
      <w:pPr>
        <w:pStyle w:val="BodyText"/>
      </w:pPr>
      <w:r>
        <w:t xml:space="preserve">This case study affirms that when design principles are aligned with market-specific needs, particularly in progressive hubs like Amsterdam, the results can be both commercially viable and socially impactful. The synergy between creative design, technical proficiency, and cultural sensitivity defines the future of effective web presence in this dynamic European city.</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Netherlands Amsterdam</dc:title>
  <dc:creator/>
  <dc:language>en</dc:language>
  <cp:keywords/>
  <dcterms:created xsi:type="dcterms:W3CDTF">2026-07-29T11:07:11Z</dcterms:created>
  <dcterms:modified xsi:type="dcterms:W3CDTF">2026-07-29T11:07:11Z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