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via</w:t>
      </w:r>
      <w:r>
        <w:t xml:space="preserve"> </w:t>
      </w:r>
      <w:r>
        <w:t xml:space="preserve">Web</w:t>
      </w:r>
      <w:r>
        <w:t xml:space="preserve"> </w:t>
      </w:r>
      <w:r>
        <w:t xml:space="preserve">Designer</w:t>
      </w:r>
      <w:r>
        <w:t xml:space="preserve"> </w:t>
      </w:r>
      <w:r>
        <w:t xml:space="preserve">Expertise</w:t>
      </w:r>
      <w:r>
        <w:t xml:space="preserve"> </w:t>
      </w:r>
      <w:r>
        <w:t xml:space="preserve">in</w:t>
      </w:r>
      <w:r>
        <w:t xml:space="preserve"> </w:t>
      </w:r>
      <w:r>
        <w:t xml:space="preserve">Qatar</w:t>
      </w:r>
      <w:r>
        <w:t xml:space="preserve"> </w:t>
      </w:r>
      <w:r>
        <w:t xml:space="preserve">Doha</w:t>
      </w:r>
    </w:p>
    <w:bookmarkStart w:id="33" w:name="Xbd33e4cc83319735106d1cb3aed19d3037fb652"/>
    <w:p>
      <w:pPr>
        <w:pStyle w:val="Heading1"/>
      </w:pPr>
      <w:r>
        <w:t xml:space="preserve">Bridging Tradition and Innovation: A Case Study of a Strategic Web Designer in Qatar Doha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Qatar Doha</w:t>
      </w:r>
      <w:r>
        <w:br/>
      </w:r>
      <w:r>
        <w:rPr>
          <w:bCs/>
          <w:b/>
        </w:rPr>
        <w:t xml:space="preserve">Status:</w:t>
      </w:r>
      <w:r>
        <w:t xml:space="preserve"> </w:t>
      </w:r>
      <w:r>
        <w:t xml:space="preserve">Completed Project Analysis</w:t>
      </w:r>
    </w:p>
    <w:bookmarkStart w:id="20" w:name="a.-executive-summary"/>
    <w:p>
      <w:pPr>
        <w:pStyle w:val="Heading2"/>
      </w:pPr>
      <w:r>
        <w:t xml:space="preserve">A. Executive Summary</w:t>
      </w:r>
    </w:p>
    <w:p>
      <w:pPr>
        <w:pStyle w:val="FirstParagraph"/>
      </w:pPr>
      <w:r>
        <w:t xml:space="preserve">In the rapidly evolving digital landscape of the Middle East, visual identity and user experience are not merely aesthetic choices but critical business drivers. This case study examines the transformative impact of a specialized</w:t>
      </w:r>
      <w:r>
        <w:t xml:space="preserve"> </w:t>
      </w:r>
      <w:r>
        <w:rPr>
          <w:bCs/>
          <w:b/>
        </w:rPr>
        <w:t xml:space="preserve">Web Designer</w:t>
      </w:r>
      <w:r>
        <w:t xml:space="preserve"> </w:t>
      </w:r>
      <w:r>
        <w:t xml:space="preserve">engaged by a prominent heritage tourism consortium based in</w:t>
      </w:r>
      <w:r>
        <w:t xml:space="preserve"> </w:t>
      </w:r>
      <w:r>
        <w:rPr>
          <w:bCs/>
          <w:b/>
        </w:rPr>
        <w:t xml:space="preserve">Qatar Doha</w:t>
      </w:r>
      <w:r>
        <w:t xml:space="preserve">. As part of Qatar National Vision 2030, there is an intense national focus on diversifying the economy and promoting cultural heritage to a global audience. The primary objective of this project was to create a digital platform that respects traditional Qatari aesthetics while leveraging modern web technologies to attract international tourists. The</w:t>
      </w:r>
      <w:r>
        <w:t xml:space="preserve"> </w:t>
      </w:r>
      <w:r>
        <w:rPr>
          <w:bCs/>
          <w:b/>
        </w:rPr>
        <w:t xml:space="preserve">Web Designer</w:t>
      </w:r>
      <w:r>
        <w:t xml:space="preserve"> </w:t>
      </w:r>
      <w:r>
        <w:t xml:space="preserve">played a pivotal role in bridging the gap between ancient Bedouin history and futuristic smart city infrastructure, resulting in a 150% increase in pre-booked tours within three months of launch.</w:t>
      </w:r>
    </w:p>
    <w:bookmarkEnd w:id="20"/>
    <w:bookmarkStart w:id="23" w:name="b.-project-background-and-context"/>
    <w:p>
      <w:pPr>
        <w:pStyle w:val="Heading2"/>
      </w:pPr>
      <w:r>
        <w:t xml:space="preserve">B. Project Background and Context</w:t>
      </w:r>
    </w:p>
    <w:bookmarkStart w:id="21" w:name="the-landscape-of-qatar-doha"/>
    <w:p>
      <w:pPr>
        <w:pStyle w:val="Heading3"/>
      </w:pPr>
      <w:r>
        <w:t xml:space="preserve">The Landscape of Qatar Doha</w:t>
      </w:r>
    </w:p>
    <w:p>
      <w:pPr>
        <w:pStyle w:val="FirstParagraph"/>
      </w:pPr>
      <w:r>
        <w:rPr>
          <w:bCs/>
          <w:b/>
        </w:rPr>
        <w:t xml:space="preserve">Qatar Doha</w:t>
      </w:r>
      <w:r>
        <w:t xml:space="preserve">, the capital city, has undergone a meteoric transformation over the last decade. Following the 2022 FIFA World Cup, infrastructure investments have surged, bringing with them a heightened expectation for digital excellence. The city is now a hub for international business and cultural exchange. However, many local heritage businesses struggled to articulate their unique value proposition online. They faced two distinct challenges: outdated websites that failed to load efficiently on mobile devices (critical in a high-smartphone-usage region) and design languages that felt disconnected from the authentic Qatari soul.</w:t>
      </w:r>
    </w:p>
    <w:bookmarkEnd w:id="21"/>
    <w:bookmarkStart w:id="22" w:name="the-clients-challenge"/>
    <w:p>
      <w:pPr>
        <w:pStyle w:val="Heading3"/>
      </w:pPr>
      <w:r>
        <w:t xml:space="preserve">The Client’s Challenge</w:t>
      </w:r>
    </w:p>
    <w:p>
      <w:pPr>
        <w:pStyle w:val="FirstParagraph"/>
      </w:pPr>
      <w:r>
        <w:t xml:space="preserve">The client, a consortium comprising several family-owned heritage sites in the Al Wakra and Al Khor regions, needed a unified digital presence. They required more than just technical maintenance; they required a narrative vehicle. The goal was to design a platform that would serve as the gateway to experiencing the "Real Qatar." The challenge for the</w:t>
      </w:r>
      <w:r>
        <w:t xml:space="preserve"> </w:t>
      </w:r>
      <w:r>
        <w:rPr>
          <w:bCs/>
          <w:b/>
        </w:rPr>
        <w:t xml:space="preserve">Web Designer</w:t>
      </w:r>
      <w:r>
        <w:t xml:space="preserve"> </w:t>
      </w:r>
      <w:r>
        <w:t xml:space="preserve">was to create an interface that felt luxurious and modern enough for international investors, yet warm and inviting enough to resonate with families seeking cultural connection.</w:t>
      </w:r>
    </w:p>
    <w:bookmarkEnd w:id="22"/>
    <w:bookmarkEnd w:id="23"/>
    <w:bookmarkStart w:id="27" w:name="c.-the-role-of-the-web-designer"/>
    <w:p>
      <w:pPr>
        <w:pStyle w:val="Heading2"/>
      </w:pPr>
      <w:r>
        <w:t xml:space="preserve">C. The Role of the Web Designer</w:t>
      </w:r>
    </w:p>
    <w:p>
      <w:pPr>
        <w:pStyle w:val="FirstParagraph"/>
      </w:pPr>
      <w:r>
        <w:t xml:space="preserve">The engagement with the</w:t>
      </w:r>
      <w:r>
        <w:t xml:space="preserve"> </w:t>
      </w:r>
      <w:r>
        <w:rPr>
          <w:bCs/>
          <w:b/>
        </w:rPr>
        <w:t xml:space="preserve">Web Designer</w:t>
      </w:r>
      <w:r>
        <w:t xml:space="preserve"> </w:t>
      </w:r>
      <w:r>
        <w:t xml:space="preserve">went beyond standard graphic design tasks. In the context of</w:t>
      </w:r>
      <w:r>
        <w:t xml:space="preserve"> </w:t>
      </w:r>
      <w:r>
        <w:rPr>
          <w:bCs/>
          <w:b/>
        </w:rPr>
        <w:t xml:space="preserve">Qatar Doha</w:t>
      </w:r>
      <w:r>
        <w:t xml:space="preserve">, where Arabic and English are both prevalent, bilingual accessibility is paramount. The designer was tasked with a holistic approach encompassing UI/UX (User Interface/User Experience), front-end development oversight, and cultural sensitivity auditing.</w:t>
      </w:r>
    </w:p>
    <w:bookmarkStart w:id="24" w:name="cultural-synthesis-in-design"/>
    <w:p>
      <w:pPr>
        <w:pStyle w:val="Heading3"/>
      </w:pPr>
      <w:r>
        <w:t xml:space="preserve">1. Cultural Synthesis in Design</w:t>
      </w:r>
    </w:p>
    <w:p>
      <w:pPr>
        <w:pStyle w:val="FirstParagraph"/>
      </w:pPr>
      <w:r>
        <w:t xml:space="preserve">The primary challenge was visualizing the abstract concept of "Heritage." The</w:t>
      </w:r>
      <w:r>
        <w:t xml:space="preserve"> </w:t>
      </w:r>
      <w:r>
        <w:rPr>
          <w:bCs/>
          <w:b/>
        </w:rPr>
        <w:t xml:space="preserve">Web Designer</w:t>
      </w:r>
      <w:r>
        <w:t xml:space="preserve"> </w:t>
      </w:r>
      <w:r>
        <w:t xml:space="preserve">utilized a color palette derived from the desert landscape—sand dunes, deep terracottas, and midnight blue skies—which are iconic to the geography surrounding</w:t>
      </w:r>
      <w:r>
        <w:t xml:space="preserve"> </w:t>
      </w:r>
      <w:r>
        <w:rPr>
          <w:bCs/>
          <w:b/>
        </w:rPr>
        <w:t xml:space="preserve">Qatar Doha</w:t>
      </w:r>
      <w:r>
        <w:t xml:space="preserve">. However, instead of using clichéd patterns, the designer employed subtle geometric motifs inspired by Islamic art and traditional pearl-diving nets. This approach ensured that the website felt distinctly local while maintaining international design standards.</w:t>
      </w:r>
    </w:p>
    <w:bookmarkEnd w:id="24"/>
    <w:bookmarkStart w:id="25" w:name="mobile-first-architecture"/>
    <w:p>
      <w:pPr>
        <w:pStyle w:val="Heading3"/>
      </w:pPr>
      <w:r>
        <w:t xml:space="preserve">2. Mobile-First Architecture</w:t>
      </w:r>
    </w:p>
    <w:p>
      <w:pPr>
        <w:pStyle w:val="FirstParagraph"/>
      </w:pPr>
      <w:r>
        <w:t xml:space="preserve">In</w:t>
      </w:r>
      <w:r>
        <w:t xml:space="preserve"> </w:t>
      </w:r>
      <w:r>
        <w:rPr>
          <w:bCs/>
          <w:b/>
        </w:rPr>
        <w:t xml:space="preserve">Qatar Doha</w:t>
      </w:r>
      <w:r>
        <w:t xml:space="preserve">, mobile internet penetration is among the highest in the world. The</w:t>
      </w:r>
      <w:r>
        <w:t xml:space="preserve"> </w:t>
      </w:r>
      <w:r>
        <w:rPr>
          <w:bCs/>
          <w:b/>
        </w:rPr>
        <w:t xml:space="preserve">Web Designer</w:t>
      </w:r>
      <w:r>
        <w:t xml:space="preserve"> </w:t>
      </w:r>
      <w:r>
        <w:t xml:space="preserve">prioritized a "mobile-first" strategy. This meant designing for small screens before scaling up to desktop views. Given the hot climate, tourists often plan their excursions outdoors or on the go using smartphones. Consequently, load speeds were optimized aggressively, and navigation menus were simplified to thumb-friendly zones.</w:t>
      </w:r>
    </w:p>
    <w:bookmarkEnd w:id="25"/>
    <w:bookmarkStart w:id="26" w:name="bilingual-fluidity-rtl-and-ltr"/>
    <w:p>
      <w:pPr>
        <w:pStyle w:val="Heading3"/>
      </w:pPr>
      <w:r>
        <w:t xml:space="preserve">3. Bilingual Fluidity (RTL and LTR)</w:t>
      </w:r>
    </w:p>
    <w:p>
      <w:pPr>
        <w:pStyle w:val="FirstParagraph"/>
      </w:pPr>
      <w:r>
        <w:t xml:space="preserve">A critical technical aspect handled by the</w:t>
      </w:r>
      <w:r>
        <w:t xml:space="preserve"> </w:t>
      </w:r>
      <w:r>
        <w:rPr>
          <w:bCs/>
          <w:b/>
        </w:rPr>
        <w:t xml:space="preserve">Web Designer</w:t>
      </w:r>
      <w:r>
        <w:t xml:space="preserve"> </w:t>
      </w:r>
      <w:r>
        <w:t xml:space="preserve">was the seamless switching between Arabic (Right-to-Left) and English (Left-to-Right). In many standard templates, this switch causes layout breaks. The designer utilized CSS Flexbox and Grid layouts to ensure that mirroring the interface for Arabic users did not compromise visual hierarchy or functionality. This attention to detail signaled respect for local language nuances, a crucial factor in building trust with the Qatari consumer base.</w:t>
      </w:r>
    </w:p>
    <w:bookmarkEnd w:id="26"/>
    <w:bookmarkEnd w:id="27"/>
    <w:bookmarkStart w:id="28" w:name="d.-implementation-strategy"/>
    <w:p>
      <w:pPr>
        <w:pStyle w:val="Heading2"/>
      </w:pPr>
      <w:r>
        <w:t xml:space="preserve">D. Implementation Strategy</w:t>
      </w:r>
    </w:p>
    <w:p>
      <w:pPr>
        <w:pStyle w:val="FirstParagraph"/>
      </w:pPr>
      <w:r>
        <w:t xml:space="preserve">The project was executed in three phases over four months, tailored to the busy schedule of stakeholders often based near The Pearl-Qatar or West Bay.</w:t>
      </w:r>
    </w:p>
    <w:p>
      <w:pPr>
        <w:numPr>
          <w:ilvl w:val="0"/>
          <w:numId w:val="1001"/>
        </w:numPr>
        <w:pStyle w:val="Compact"/>
      </w:pPr>
      <w:r>
        <w:rPr>
          <w:bCs/>
          <w:b/>
        </w:rPr>
        <w:t xml:space="preserve">Phase 1: Discovery and Wireframing:</w:t>
      </w:r>
      <w:r>
        <w:t xml:space="preserve"> </w:t>
      </w:r>
      <w:r>
        <w:t xml:space="preserve">Workshops were held with local historians to understand key narrative points. The</w:t>
      </w:r>
      <w:r>
        <w:t xml:space="preserve"> </w:t>
      </w:r>
      <w:r>
        <w:rPr>
          <w:bCs/>
          <w:b/>
        </w:rPr>
        <w:t xml:space="preserve">Web Designer</w:t>
      </w:r>
      <w:r>
        <w:t xml:space="preserve"> </w:t>
      </w:r>
      <w:r>
        <w:t xml:space="preserve">created low-fidelity wireframes focusing on user journey maps, ensuring that a tourist could find booking information within three clicks.</w:t>
      </w:r>
    </w:p>
    <w:p>
      <w:pPr>
        <w:numPr>
          <w:ilvl w:val="0"/>
          <w:numId w:val="1001"/>
        </w:numPr>
        <w:pStyle w:val="Compact"/>
      </w:pPr>
      <w:r>
        <w:rPr>
          <w:bCs/>
          <w:b/>
        </w:rPr>
        <w:t xml:space="preserve">Phase 2: High-Fidelity Design and Prototyping:</w:t>
      </w:r>
      <w:r>
        <w:t xml:space="preserve"> </w:t>
      </w:r>
      <w:r>
        <w:t xml:space="preserve">Interactive prototypes were developed using advanced design tools. This allowed stakeholders in</w:t>
      </w:r>
      <w:r>
        <w:t xml:space="preserve"> </w:t>
      </w:r>
      <w:r>
        <w:rPr>
          <w:bCs/>
          <w:b/>
        </w:rPr>
        <w:t xml:space="preserve">Qatar Doha</w:t>
      </w:r>
      <w:r>
        <w:t xml:space="preserve"> </w:t>
      </w:r>
      <w:r>
        <w:t xml:space="preserve">to "click through" the site before any code was written. Feedback loops were tight, with revisions focused on typography and imagery selection.</w:t>
      </w:r>
    </w:p>
    <w:p>
      <w:pPr>
        <w:numPr>
          <w:ilvl w:val="0"/>
          <w:numId w:val="1001"/>
        </w:numPr>
        <w:pStyle w:val="Compact"/>
      </w:pPr>
      <w:r>
        <w:rPr>
          <w:bCs/>
          <w:b/>
        </w:rPr>
        <w:t xml:space="preserve">Phase 3: Development and Localization:</w:t>
      </w:r>
      <w:r>
        <w:t xml:space="preserve"> </w:t>
      </w:r>
      <w:r>
        <w:t xml:space="preserve">The design was handed off to developers with meticulous style guides. The</w:t>
      </w:r>
      <w:r>
        <w:t xml:space="preserve"> </w:t>
      </w:r>
      <w:r>
        <w:rPr>
          <w:bCs/>
          <w:b/>
        </w:rPr>
        <w:t xml:space="preserve">Web Designer</w:t>
      </w:r>
      <w:r>
        <w:t xml:space="preserve"> </w:t>
      </w:r>
      <w:r>
        <w:t xml:space="preserve">remained involved to ensure pixel-perfect implementation, particularly regarding font rendering for Arabic calligraphy, which requires specific web-font optimization.</w:t>
      </w:r>
    </w:p>
    <w:bookmarkEnd w:id="28"/>
    <w:bookmarkStart w:id="30" w:name="e.-results-and-impact"/>
    <w:p>
      <w:pPr>
        <w:pStyle w:val="Heading2"/>
      </w:pPr>
      <w:r>
        <w:t xml:space="preserve">E. Results and Impact</w:t>
      </w:r>
    </w:p>
    <w:p>
      <w:pPr>
        <w:pStyle w:val="FirstParagraph"/>
      </w:pPr>
      <w:r>
        <w:t xml:space="preserve">The launch of the platform marked a significant turning point for the heritage consortium. The metrics obtained from analytics tools provided concrete evidence of the</w:t>
      </w:r>
      <w:r>
        <w:t xml:space="preserve"> </w:t>
      </w:r>
      <w:r>
        <w:rPr>
          <w:bCs/>
          <w:b/>
        </w:rPr>
        <w:t xml:space="preserve">Web Designer</w:t>
      </w:r>
      <w:r>
        <w:t xml:space="preserve">'s effectiveness.</w:t>
      </w:r>
    </w:p>
    <w:bookmarkStart w:id="29" w:name="key-performance-indicators-kpis"/>
    <w:p>
      <w:pPr>
        <w:pStyle w:val="Heading3"/>
      </w:pPr>
      <w:r>
        <w:t xml:space="preserve">Key Performance Indicators (KPIs)</w:t>
      </w:r>
    </w:p>
    <w:p>
      <w:pPr>
        <w:pStyle w:val="FirstParagraph"/>
      </w:pPr>
      <w:r>
        <w:t xml:space="preserve">Bounce Rate:</w:t>
      </w:r>
      <w:r>
        <w:t xml:space="preserve"> </w:t>
      </w:r>
      <w:r>
        <w:t xml:space="preserve">Reduced by 40% compared to the previous site, indicating higher engagement.</w:t>
      </w:r>
    </w:p>
    <w:p>
      <w:pPr>
        <w:pStyle w:val="BodyText"/>
      </w:pPr>
      <w:r>
        <w:t xml:space="preserve">Mobile Conversion Rate:</w:t>
      </w:r>
      <w:r>
        <w:t xml:space="preserve"> </w:t>
      </w:r>
      <w:r>
        <w:t xml:space="preserve">Increased by 85%, reflecting the success of the mobile-first design strategy.</w:t>
      </w:r>
    </w:p>
    <w:p>
      <w:pPr>
        <w:pStyle w:val="BodyText"/>
      </w:pPr>
      <w:r>
        <w:t xml:space="preserve">Time on Site:</w:t>
      </w:r>
      <w:r>
        <w:t xml:space="preserve"> </w:t>
      </w:r>
      <w:r>
        <w:t xml:space="preserve">Averaged 4 minutes and 30 seconds, suggesting that users were deeply engaged with the storytelling content.</w:t>
      </w:r>
    </w:p>
    <w:p>
      <w:pPr>
        <w:pStyle w:val="BodyText"/>
      </w:pPr>
      <w:r>
        <w:t xml:space="preserve">International Traffic:</w:t>
      </w:r>
      <w:r>
        <w:t xml:space="preserve"> </w:t>
      </w:r>
      <w:r>
        <w:t xml:space="preserve">A 200% increase in visitors from Europe and North America, proving the universal appeal of the cross-cultural design approach.</w:t>
      </w:r>
    </w:p>
    <w:bookmarkEnd w:id="29"/>
    <w:p>
      <w:pPr>
        <w:pStyle w:val="BodyText"/>
      </w:pPr>
      <w:r>
        <w:t xml:space="preserve">Beyond numbers, qualitative feedback was overwhelmingly positive. Tourists commented on how "authentic" yet "easy to use" the experience felt. Local stakeholders reported a renewed sense of pride in their digital representation. The project successfully demonstrated that a skilled</w:t>
      </w:r>
      <w:r>
        <w:t xml:space="preserve"> </w:t>
      </w:r>
      <w:r>
        <w:rPr>
          <w:bCs/>
          <w:b/>
        </w:rPr>
        <w:t xml:space="preserve">Web Designer</w:t>
      </w:r>
      <w:r>
        <w:t xml:space="preserve"> </w:t>
      </w:r>
      <w:r>
        <w:t xml:space="preserve">can act as a cultural ambassador, translating local heritage into global digital languages.</w:t>
      </w:r>
    </w:p>
    <w:bookmarkEnd w:id="30"/>
    <w:bookmarkStart w:id="31" w:name="f.-challenges-and-solutions"/>
    <w:p>
      <w:pPr>
        <w:pStyle w:val="Heading2"/>
      </w:pPr>
      <w:r>
        <w:t xml:space="preserve">F. Challenges and Solutions</w:t>
      </w:r>
    </w:p>
    <w:p>
      <w:pPr>
        <w:pStyle w:val="FirstParagraph"/>
      </w:pPr>
      <w:r>
        <w:t xml:space="preserve">The project was not without hurdles. One significant challenge was the selection of imagery that accurately represented the diversity of residents in</w:t>
      </w:r>
      <w:r>
        <w:t xml:space="preserve"> </w:t>
      </w:r>
      <w:r>
        <w:rPr>
          <w:bCs/>
          <w:b/>
        </w:rPr>
        <w:t xml:space="preserve">Qatar Doha</w:t>
      </w:r>
      <w:r>
        <w:t xml:space="preserve">. Initial drafts featured only historical reenactments, which felt stagnant. The</w:t>
      </w:r>
      <w:r>
        <w:t xml:space="preserve"> </w:t>
      </w:r>
      <w:r>
        <w:rPr>
          <w:bCs/>
          <w:b/>
        </w:rPr>
        <w:t xml:space="preserve">Web Designer</w:t>
      </w:r>
      <w:r>
        <w:t xml:space="preserve"> </w:t>
      </w:r>
      <w:r>
        <w:t xml:space="preserve">advocated for including images of modern Qatari families enjoying these heritage sites, blending the old with the new. This decision aligned with national goals of showing a progressive society that honors its past.</w:t>
      </w:r>
    </w:p>
    <w:p>
      <w:pPr>
        <w:pStyle w:val="BodyText"/>
      </w:pPr>
      <w:r>
        <w:t xml:space="preserve">Another challenge was server latency during peak Ramadan evenings when internet traffic spikes in</w:t>
      </w:r>
      <w:r>
        <w:t xml:space="preserve"> </w:t>
      </w:r>
      <w:r>
        <w:rPr>
          <w:bCs/>
          <w:b/>
        </w:rPr>
        <w:t xml:space="preserve">Qatar Doha</w:t>
      </w:r>
      <w:r>
        <w:t xml:space="preserve">. The solution involved implementing advanced caching strategies and Content Delivery Networks (CDNs) localized to the Middle East region, ensuring consistent performance regardless of regional demand.</w:t>
      </w:r>
    </w:p>
    <w:bookmarkEnd w:id="31"/>
    <w:bookmarkStart w:id="32" w:name="g.-conclusion-and-lessons-learned"/>
    <w:p>
      <w:pPr>
        <w:pStyle w:val="Heading2"/>
      </w:pPr>
      <w:r>
        <w:t xml:space="preserve">G. Conclusion and Lessons Learned</w:t>
      </w:r>
    </w:p>
    <w:p>
      <w:pPr>
        <w:pStyle w:val="FirstParagraph"/>
      </w:pPr>
      <w:r>
        <w:t xml:space="preserve">This case study illustrates that in a dynamic market like</w:t>
      </w:r>
      <w:r>
        <w:t xml:space="preserve"> </w:t>
      </w:r>
      <w:r>
        <w:rPr>
          <w:bCs/>
          <w:b/>
        </w:rPr>
        <w:t xml:space="preserve">Qatar Doha</w:t>
      </w:r>
      <w:r>
        <w:t xml:space="preserve">, web design is not a static deliverable but a strategic business asset. The collaboration between the client and the specialized</w:t>
      </w:r>
      <w:r>
        <w:t xml:space="preserve"> </w:t>
      </w:r>
      <w:r>
        <w:rPr>
          <w:bCs/>
          <w:b/>
        </w:rPr>
        <w:t xml:space="preserve">Web Designer</w:t>
      </w:r>
      <w:r>
        <w:t xml:space="preserve"> </w:t>
      </w:r>
      <w:r>
        <w:t xml:space="preserve">proved that respecting cultural nuances while adhering to global UX standards yields tangible ROI.</w:t>
      </w:r>
    </w:p>
    <w:p>
      <w:pPr>
        <w:pStyle w:val="BodyText"/>
      </w:pPr>
      <w:r>
        <w:t xml:space="preserve">The success of this project offers three key lessons for other businesses in the region:</w:t>
      </w:r>
    </w:p>
    <w:p>
      <w:pPr>
        <w:numPr>
          <w:ilvl w:val="0"/>
          <w:numId w:val="1002"/>
        </w:numPr>
        <w:pStyle w:val="Compact"/>
      </w:pPr>
      <w:r>
        <w:rPr>
          <w:bCs/>
          <w:b/>
        </w:rPr>
        <w:t xml:space="preserve">Cultural Relevance is Key:</w:t>
      </w:r>
      <w:r>
        <w:t xml:space="preserve"> </w:t>
      </w:r>
      <w:r>
        <w:t xml:space="preserve">Designs must resonate with local values and aesthetics to build trust.</w:t>
      </w:r>
    </w:p>
    <w:p>
      <w:pPr>
        <w:numPr>
          <w:ilvl w:val="0"/>
          <w:numId w:val="1002"/>
        </w:numPr>
        <w:pStyle w:val="Compact"/>
      </w:pPr>
      <w:r>
        <w:rPr>
          <w:bCs/>
          <w:b/>
        </w:rPr>
        <w:t xml:space="preserve">Mobility is Non-Negotiable:</w:t>
      </w:r>
      <w:r>
        <w:t xml:space="preserve"> </w:t>
      </w:r>
      <w:r>
        <w:t xml:space="preserve">In cities like</w:t>
      </w:r>
      <w:r>
        <w:t xml:space="preserve"> </w:t>
      </w:r>
      <w:r>
        <w:rPr>
          <w:bCs/>
          <w:b/>
        </w:rPr>
        <w:t xml:space="preserve">Qatar Doha</w:t>
      </w:r>
      <w:r>
        <w:t xml:space="preserve">, the mobile experience defines the brand perception.</w:t>
      </w:r>
    </w:p>
    <w:p>
      <w:pPr>
        <w:numPr>
          <w:ilvl w:val="0"/>
          <w:numId w:val="1002"/>
        </w:numPr>
        <w:pStyle w:val="Compact"/>
      </w:pPr>
      <w:r>
        <w:rPr>
          <w:bCs/>
          <w:b/>
        </w:rPr>
        <w:t xml:space="preserve">Bilingual Integrity Matters:</w:t>
      </w:r>
      <w:r>
        <w:t xml:space="preserve"> </w:t>
      </w:r>
      <w:r>
        <w:t xml:space="preserve">Flawless execution of Arabic-English switching is a marker of professionalism and inclusivity.</w:t>
      </w:r>
    </w:p>
    <w:p>
      <w:pPr>
        <w:pStyle w:val="FirstParagraph"/>
      </w:pPr>
      <w:r>
        <w:t xml:space="preserve">In conclusion, investing in a top-tier</w:t>
      </w:r>
      <w:r>
        <w:t xml:space="preserve"> </w:t>
      </w:r>
      <w:r>
        <w:rPr>
          <w:bCs/>
          <w:b/>
        </w:rPr>
        <w:t xml:space="preserve">Web Designer</w:t>
      </w:r>
      <w:r>
        <w:t xml:space="preserve"> </w:t>
      </w:r>
      <w:r>
        <w:t xml:space="preserve">who understands the specific socio-economic context of</w:t>
      </w:r>
      <w:r>
        <w:t xml:space="preserve"> </w:t>
      </w:r>
      <w:r>
        <w:rPr>
          <w:bCs/>
          <w:b/>
        </w:rPr>
        <w:t xml:space="preserve">Qatar Doha</w:t>
      </w:r>
      <w:r>
        <w:t xml:space="preserve"> </w:t>
      </w:r>
      <w:r>
        <w:t xml:space="preserve">is essential for any entity looking to thrive in the digital economy. The bridge between tradition and technology was successfully built, paving the way for sustainable growth and global engagement.</w:t>
      </w:r>
    </w:p>
    <w:p>
      <w:r>
        <w:pict>
          <v:rect style="width:0;height:1.5pt" o:hralign="center" o:hrstd="t" o:hr="t"/>
        </w:pict>
      </w:r>
    </w:p>
    <w:p>
      <w:pPr>
        <w:pStyle w:val="FirstParagraph"/>
      </w:pPr>
      <w:r>
        <w:rPr>
          <w:iCs/>
          <w:i/>
        </w:rP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via Web Designer Expertise in Qatar Doha</dc:title>
  <dc:creator/>
  <dc:language>en</dc:language>
  <cp:keywords/>
  <dcterms:created xsi:type="dcterms:W3CDTF">2026-07-29T09:41:59Z</dcterms:created>
  <dcterms:modified xsi:type="dcterms:W3CDTF">2026-07-29T09:41:59Z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