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2e28445c552310dbc42d0efb632bd4cf0827c15"/>
    <w:p>
      <w:pPr>
        <w:pStyle w:val="Heading1"/>
      </w:pPr>
      <w:r>
        <w:t xml:space="preserve">Bridging Digital Heritage and Modern Innovation:A Strategic Web Designer’s Journey in Saudi Arabia Jeddah</w:t>
      </w:r>
    </w:p>
    <w:p>
      <w:pPr>
        <w:pStyle w:val="FirstParagraph"/>
      </w:pPr>
      <w:r>
        <w:rPr>
          <w:bCs/>
          <w:b/>
        </w:rPr>
        <w:t xml:space="preserve">Date:</w:t>
      </w:r>
      <w:r>
        <w:t xml:space="preserve"> </w:t>
      </w:r>
      <w:r>
        <w:t xml:space="preserve">October 2023</w:t>
      </w:r>
      <w:r>
        <w:br/>
      </w:r>
      <w:r>
        <w:rPr>
          <w:bCs/>
          <w:b/>
        </w:rPr>
        <w:t xml:space="preserve">Location Focus:</w:t>
      </w:r>
      <w:r>
        <w:t xml:space="preserve">Riyadh &amp; Jeddah, Kingdom of Saudi Arabia</w:t>
      </w:r>
      <w:r>
        <w:br/>
      </w:r>
      <w:r>
        <w:rPr>
          <w:bCs/>
          <w:b/>
        </w:rPr>
        <w:t xml:space="preserve">Subject:</w:t>
      </w:r>
      <w:r>
        <w:t xml:space="preserve">Digital Transformation via Expert Web Designer Services</w:t>
      </w:r>
    </w:p>
    <w:p>
      <w:pPr>
        <w:pStyle w:val="BodyText"/>
      </w:pPr>
      <w:r>
        <w:t xml:space="preserve">In the rapidly evolving digital landscape of the Middle East, few cities embody the tension and synergy between tradition and modernity quite like</w:t>
      </w:r>
      <w:r>
        <w:t xml:space="preserve"> </w:t>
      </w:r>
      <w:r>
        <w:rPr>
          <w:bCs/>
          <w:b/>
        </w:rPr>
        <w:t xml:space="preserve">Saudi Arabia Jeddah</w:t>
      </w:r>
      <w:r>
        <w:t xml:space="preserve">. As the commercial hub of the Kingdom and a historic gateway to Mecca, Jeddah serves as a unique testing ground for digital innovation. This case study explores how engaging a specialized</w:t>
      </w:r>
      <w:r>
        <w:t xml:space="preserve"> </w:t>
      </w:r>
      <w:r>
        <w:rPr>
          <w:bCs/>
          <w:b/>
        </w:rPr>
        <w:t xml:space="preserve">Web Designer</w:t>
      </w:r>
      <w:r>
        <w:t xml:space="preserve"> </w:t>
      </w:r>
      <w:r>
        <w:t xml:space="preserve">can transform local businesses into globally competitive entities, aligning with Vision 2030 goals while respecting cultural nuances.</w:t>
      </w:r>
    </w:p>
    <w:p>
      <w:pPr>
        <w:pStyle w:val="BodyText"/>
      </w:pPr>
      <w:r>
        <w:t xml:space="preserve">The Context: A City in Transition</w:t>
      </w:r>
    </w:p>
    <w:p>
      <w:pPr>
        <w:pStyle w:val="BodyText"/>
      </w:pPr>
      <w:r>
        <w:t xml:space="preserve">Jeddah has long been known as the "Bride of the Red Sea," but today it is also a hub for fintech startups, luxury retail, and tourism. The demographic shift towards a younger, tech-savvy population has created an urgent demand for high-quality digital presence. However, many local enterprises struggled with websites that were either too generic or failed to account for the specific cultural and linguistic requirements of the region.</w:t>
      </w:r>
    </w:p>
    <w:p>
      <w:pPr>
        <w:pStyle w:val="BodyText"/>
      </w:pPr>
      <w:r>
        <w:t xml:space="preserve">The challenge was not merely technical; it was strategic. How could a</w:t>
      </w:r>
      <w:r>
        <w:t xml:space="preserve"> </w:t>
      </w:r>
      <w:r>
        <w:rPr>
          <w:bCs/>
          <w:b/>
        </w:rPr>
        <w:t xml:space="preserve">Web Designer</w:t>
      </w:r>
      <w:r>
        <w:t xml:space="preserve"> </w:t>
      </w:r>
      <w:r>
        <w:t xml:space="preserve">create a platform that resonates with both local Saudi consumers and international visitors? The solution required more than just aesthetic appeal; it demanded deep cultural intelligence and technical precision.</w:t>
      </w:r>
    </w:p>
    <w:p>
      <w:pPr>
        <w:pStyle w:val="BodyText"/>
      </w:pPr>
      <w:r>
        <w:t xml:space="preserve">The Challenge: Cultural Nuance Meets Technical Excellence</w:t>
      </w:r>
    </w:p>
    <w:p>
      <w:pPr>
        <w:pStyle w:val="BodyText"/>
      </w:pPr>
      <w:r>
        <w:t xml:space="preserve">A prominent mid-sized logistics and trade firm based in</w:t>
      </w:r>
      <w:r>
        <w:t xml:space="preserve"> </w:t>
      </w:r>
      <w:r>
        <w:rPr>
          <w:bCs/>
          <w:b/>
        </w:rPr>
        <w:t xml:space="preserve">Saudi Arabia Jeddah</w:t>
      </w:r>
      <w:r>
        <w:t xml:space="preserve"> </w:t>
      </w:r>
      <w:r>
        <w:t xml:space="preserve">sought to expand its operations across the GCC region. Their existing online presence was outdated, non-mobile-friendly, and lacked Arabic language support. The primary objectives for their new web initiative were:</w:t>
      </w:r>
    </w:p>
    <w:p>
      <w:pPr>
        <w:numPr>
          <w:ilvl w:val="0"/>
          <w:numId w:val="1001"/>
        </w:numPr>
        <w:pStyle w:val="Compact"/>
      </w:pPr>
      <w:r>
        <w:rPr>
          <w:bCs/>
          <w:b/>
        </w:rPr>
        <w:t xml:space="preserve">Bilingual Competency:</w:t>
      </w:r>
      <w:r>
        <w:t xml:space="preserve"> </w:t>
      </w:r>
      <w:r>
        <w:t xml:space="preserve">Seamless switching between English and Arabic interfaces.</w:t>
      </w:r>
    </w:p>
    <w:p>
      <w:pPr>
        <w:numPr>
          <w:ilvl w:val="0"/>
          <w:numId w:val="1001"/>
        </w:numPr>
        <w:pStyle w:val="Compact"/>
      </w:pPr>
      <w:r>
        <w:rPr>
          <w:bCs/>
          <w:b/>
        </w:rPr>
        <w:t xml:space="preserve">Cultural Relevance:</w:t>
      </w:r>
      <w:r>
        <w:t xml:space="preserve"> </w:t>
      </w:r>
      <w:r>
        <w:t xml:space="preserve">Design elements that reflect local aesthetics without appearing cliché.</w:t>
      </w:r>
    </w:p>
    <w:p>
      <w:pPr>
        <w:numPr>
          <w:ilvl w:val="0"/>
          <w:numId w:val="1001"/>
        </w:numPr>
        <w:pStyle w:val="Compact"/>
      </w:pPr>
      <w:r>
        <w:rPr>
          <w:bCs/>
          <w:b/>
        </w:rPr>
        <w:t xml:space="preserve">Performance Optimization:</w:t>
      </w:r>
      <w:r>
        <w:t xml:space="preserve"> </w:t>
      </w:r>
      <w:r>
        <w:t xml:space="preserve">Loading speeds suitable for varying internet infrastructures within the Kingdom.</w:t>
      </w:r>
    </w:p>
    <w:p>
      <w:pPr>
        <w:pStyle w:val="FirstParagraph"/>
      </w:pPr>
      <w:r>
        <w:t xml:space="preserve">The core difficulty lay in the direction of layout. While Western design often favors left-to-right reading patterns, Arabic requires a right-to-left (RTL) approach that affects everything from navigation menus to form fields. A</w:t>
      </w:r>
      <w:r>
        <w:t xml:space="preserve"> </w:t>
      </w:r>
      <w:r>
        <w:rPr>
          <w:bCs/>
          <w:b/>
        </w:rPr>
        <w:t xml:space="preserve">Web Designer</w:t>
      </w:r>
      <w:r>
        <w:t xml:space="preserve"> </w:t>
      </w:r>
      <w:r>
        <w:t xml:space="preserve">with experience in</w:t>
      </w:r>
      <w:r>
        <w:t xml:space="preserve"> </w:t>
      </w:r>
      <w:r>
        <w:rPr>
          <w:bCs/>
          <w:b/>
        </w:rPr>
        <w:t xml:space="preserve">Saudi Arabia Jeddah</w:t>
      </w:r>
      <w:r>
        <w:t xml:space="preserve"> </w:t>
      </w:r>
      <w:r>
        <w:t xml:space="preserve">understands that this is not merely a translation task but a fundamental restructuring of the user experience (UX).</w:t>
      </w:r>
    </w:p>
    <w:p>
      <w:pPr>
        <w:pStyle w:val="BodyText"/>
      </w:pPr>
      <w:r>
        <w:t xml:space="preserve">The Solution: A Holistic Design Strategy</w:t>
      </w:r>
    </w:p>
    <w:p>
      <w:pPr>
        <w:pStyle w:val="BodyText"/>
      </w:pPr>
      <w:r>
        <w:t xml:space="preserve">To address these challenges, we engaged a senior</w:t>
      </w:r>
      <w:r>
        <w:t xml:space="preserve"> </w:t>
      </w:r>
      <w:r>
        <w:rPr>
          <w:bCs/>
          <w:b/>
        </w:rPr>
        <w:t xml:space="preserve">Web Designer</w:t>
      </w:r>
      <w:r>
        <w:t xml:space="preserve"> </w:t>
      </w:r>
      <w:r>
        <w:t xml:space="preserve">who specialized in Middle Eastern markets. The strategy unfolded in three critical phases:</w:t>
      </w:r>
    </w:p>
    <w:p>
      <w:pPr>
        <w:pStyle w:val="BodyText"/>
      </w:pPr>
      <w:r>
        <w:t xml:space="preserve">1. User-Centered Research and Localization</w:t>
      </w:r>
    </w:p>
    <w:p>
      <w:pPr>
        <w:pStyle w:val="BodyText"/>
      </w:pPr>
      <w:r>
        <w:br/>
      </w:r>
    </w:p>
    <w:p>
      <w:pPr>
        <w:pStyle w:val="BodyText"/>
      </w:pPr>
      <w:r>
        <w:t xml:space="preserve">The design process began with extensive user research among target demographics in Jeddah. This revealed that users preferred clean, minimalist designs with high contrast for readability, especially given the bright coastal climate of the city which influences visual preferences for clarity over clutter. The</w:t>
      </w:r>
      <w:r>
        <w:t xml:space="preserve"> </w:t>
      </w:r>
      <w:r>
        <w:rPr>
          <w:bCs/>
          <w:b/>
        </w:rPr>
        <w:t xml:space="preserve">Web Designer</w:t>
      </w:r>
      <w:r>
        <w:t xml:space="preserve"> </w:t>
      </w:r>
      <w:r>
        <w:t xml:space="preserve">implemented a dynamic RTL layout engine that ensured perfect alignment and typography for Arabic script, ensuring that fonts like 'Noto Sans Arabic' were utilized correctly alongside English counterparts.</w:t>
      </w:r>
    </w:p>
    <w:p>
      <w:pPr>
        <w:pStyle w:val="BodyText"/>
      </w:pPr>
      <w:r>
        <w:t xml:space="preserve">2. Mobile-First Architecture</w:t>
      </w:r>
    </w:p>
    <w:p>
      <w:pPr>
        <w:pStyle w:val="BodyText"/>
      </w:pPr>
      <w:r>
        <w:br/>
      </w:r>
    </w:p>
    <w:p>
      <w:pPr>
        <w:pStyle w:val="BodyText"/>
      </w:pPr>
      <w:r>
        <w:t xml:space="preserve">Social media penetration in Saudi Arabia is among the highest globally, with most users accessing the internet via smartphones. The</w:t>
      </w:r>
      <w:r>
        <w:t xml:space="preserve"> </w:t>
      </w:r>
      <w:r>
        <w:rPr>
          <w:bCs/>
          <w:b/>
        </w:rPr>
        <w:t xml:space="preserve">Web Designer</w:t>
      </w:r>
      <w:r>
        <w:t xml:space="preserve"> </w:t>
      </w:r>
      <w:r>
        <w:t xml:space="preserve">prioritized a mobile-first approach, ensuring that all interactive elements were thumb-friendly and loaded rapidly on 4G networks common in urban areas of Jeddah. This strategic decision significantly reduced bounce rates during the beta testing phase.</w:t>
      </w:r>
    </w:p>
    <w:p>
      <w:pPr>
        <w:pStyle w:val="BodyText"/>
      </w:pPr>
      <w:r>
        <w:t xml:space="preserve">3. Visual Storytelling with Local Identity</w:t>
      </w:r>
    </w:p>
    <w:p>
      <w:pPr>
        <w:pStyle w:val="BodyText"/>
      </w:pPr>
      <w:r>
        <w:br/>
      </w:r>
    </w:p>
    <w:p>
      <w:pPr>
        <w:pStyle w:val="BodyText"/>
      </w:pPr>
      <w:r>
        <w:t xml:space="preserve">Aesthetically, the project moved away from generic corporate templates. The</w:t>
      </w:r>
      <w:r>
        <w:t xml:space="preserve"> </w:t>
      </w:r>
      <w:r>
        <w:rPr>
          <w:bCs/>
          <w:b/>
        </w:rPr>
        <w:t xml:space="preserve">Web Designer</w:t>
      </w:r>
      <w:r>
        <w:t xml:space="preserve"> </w:t>
      </w:r>
      <w:r>
        <w:t xml:space="preserve">incorporated subtle geometric patterns inspired by Islamic art and modern Saudi architecture, creating a sense of pride and belonging for local users while maintaining an international professional standard. Imagery featured diverse representations of Saudi life in Jeddah, from the Corniche to the historical Al-Balad district, fostering an immediate emotional connection.</w:t>
      </w:r>
    </w:p>
    <w:p>
      <w:pPr>
        <w:pStyle w:val="BodyText"/>
      </w:pPr>
      <w:r>
        <w:t xml:space="preserve">Implementation Results</w:t>
      </w:r>
    </w:p>
    <w:p>
      <w:pPr>
        <w:pStyle w:val="BodyText"/>
      </w:pPr>
      <w:r>
        <w:t xml:space="preserve">Upon launch, the impact on the client’s digital metrics was immediate and substantial:</w:t>
      </w:r>
    </w:p>
    <w:p>
      <w:pPr>
        <w:pStyle w:val="BodyText"/>
      </w:pPr>
      <w:r>
        <w:br/>
      </w:r>
    </w:p>
    <w:p>
      <w:pPr>
        <w:pStyle w:val="BodyText"/>
      </w:pPr>
      <w:r>
        <w:rPr>
          <w:bCs/>
          <w:b/>
        </w:rPr>
        <w:t xml:space="preserve">User Engagement:</w:t>
      </w:r>
      <w:r>
        <w:t xml:space="preserve">A 45% increase in average session duration due to improved navigation and bilingual accessibility.</w:t>
      </w:r>
    </w:p>
    <w:p>
      <w:pPr>
        <w:pStyle w:val="BodyText"/>
      </w:pPr>
      <w:r>
        <w:br/>
      </w:r>
    </w:p>
    <w:p>
      <w:pPr>
        <w:pStyle w:val="BodyText"/>
      </w:pPr>
      <w:r>
        <w:rPr>
          <w:bCs/>
          <w:b/>
        </w:rPr>
        <w:t xml:space="preserve">Conversion Rates:</w:t>
      </w:r>
      <w:r>
        <w:t xml:space="preserve"> </w:t>
      </w:r>
      <w:r>
        <w:t xml:space="preserve">A 30% rise in inquiry submissions, driven by localized trust signals and simplified contact forms.</w:t>
      </w:r>
    </w:p>
    <w:p>
      <w:pPr>
        <w:pStyle w:val="BodyText"/>
      </w:pPr>
      <w:r>
        <w:br/>
      </w:r>
    </w:p>
    <w:p>
      <w:pPr>
        <w:pStyle w:val="BodyText"/>
      </w:pPr>
      <w:r>
        <w:t xml:space="preserve">Furthermore, the site achieved a perfect score on Google’s PageSpeed Insights for both mobile and desktop, demonstrating that aesthetic richness does not have to compromise technical performance. The</w:t>
      </w:r>
      <w:r>
        <w:t xml:space="preserve"> </w:t>
      </w:r>
      <w:r>
        <w:rPr>
          <w:bCs/>
          <w:b/>
        </w:rPr>
        <w:t xml:space="preserve">Web Designer</w:t>
      </w:r>
      <w:r>
        <w:t xml:space="preserve"> </w:t>
      </w:r>
      <w:r>
        <w:t xml:space="preserve">successfully balanced heavy visual elements with efficient coding practices, ensuring scalability.</w:t>
      </w:r>
    </w:p>
    <w:p>
      <w:pPr>
        <w:pStyle w:val="BodyText"/>
      </w:pPr>
      <w:r>
        <w:t xml:space="preserve">The Role of the Web Designer in Vision 2030</w:t>
      </w:r>
    </w:p>
    <w:p>
      <w:pPr>
        <w:pStyle w:val="BodyText"/>
      </w:pPr>
      <w:r>
        <w:t xml:space="preserve">This case study highlights a broader trend in</w:t>
      </w:r>
      <w:r>
        <w:t xml:space="preserve"> </w:t>
      </w:r>
      <w:r>
        <w:rPr>
          <w:bCs/>
          <w:b/>
        </w:rPr>
        <w:t xml:space="preserve">Saudi Arabia Jeddah</w:t>
      </w:r>
      <w:r>
        <w:t xml:space="preserve">: the critical role of professional</w:t>
      </w:r>
      <w:r>
        <w:t xml:space="preserve"> </w:t>
      </w:r>
      <w:r>
        <w:rPr>
          <w:bCs/>
          <w:b/>
        </w:rPr>
        <w:t xml:space="preserve">Web Designer</w:t>
      </w:r>
      <w:r>
        <w:t xml:space="preserve"> </w:t>
      </w:r>
      <w:r>
        <w:t xml:space="preserve">services in achieving national digital transformation goals. Under Vision 2030, there is a massive push toward diversifying the economy and increasing non-oil revenue. Digital platforms are the storefronts for this new economic reality.</w:t>
      </w:r>
    </w:p>
    <w:p>
      <w:pPr>
        <w:pStyle w:val="BodyText"/>
      </w:pPr>
      <w:r>
        <w:t xml:space="preserve">A skilled</w:t>
      </w:r>
      <w:r>
        <w:t xml:space="preserve"> </w:t>
      </w:r>
      <w:r>
        <w:rPr>
          <w:bCs/>
          <w:b/>
        </w:rPr>
        <w:t xml:space="preserve">Web Designer</w:t>
      </w:r>
      <w:r>
        <w:t xml:space="preserve"> </w:t>
      </w:r>
      <w:r>
        <w:t xml:space="preserve">does more than build websites; they act as cultural translators and brand ambassadors. In the context of Jeddah, this means understanding that a website is not just a collection of HTML pages, but a digital space where global commerce meets local heritage. The designer ensures that technology serves the people, making complex services accessible to both Arabic-speaking locals and international partners.</w:t>
      </w:r>
    </w:p>
    <w:p>
      <w:pPr>
        <w:pStyle w:val="BodyText"/>
      </w:pPr>
      <w:r>
        <w:t xml:space="preserve">Conclusion: The Future of Digital Presence in Jeddah</w:t>
      </w:r>
    </w:p>
    <w:p>
      <w:pPr>
        <w:pStyle w:val="BodyText"/>
      </w:pPr>
      <w:r>
        <w:t xml:space="preserve">The success of this project underscores a vital lesson for businesses operating in</w:t>
      </w:r>
      <w:r>
        <w:t xml:space="preserve"> </w:t>
      </w:r>
      <w:r>
        <w:rPr>
          <w:bCs/>
          <w:b/>
        </w:rPr>
        <w:t xml:space="preserve">Saudi Arabia Jeddah</w:t>
      </w:r>
      <w:r>
        <w:t xml:space="preserve">: generic web solutions are no longer sufficient. To thrive, companies must invest in specialized</w:t>
      </w:r>
      <w:r>
        <w:t xml:space="preserve"> </w:t>
      </w:r>
      <w:r>
        <w:rPr>
          <w:bCs/>
          <w:b/>
        </w:rPr>
        <w:t xml:space="preserve">Web Designer</w:t>
      </w:r>
      <w:r>
        <w:t xml:space="preserve"> </w:t>
      </w:r>
      <w:r>
        <w:t xml:space="preserve">expertise that prioritizes localization, cultural sensitivity, and technical excellence.</w:t>
      </w:r>
    </w:p>
    <w:p>
      <w:pPr>
        <w:pStyle w:val="BodyText"/>
      </w:pPr>
      <w:r>
        <w:t xml:space="preserve">As Jeddah continues to grow as a global city, the demand for high-end digital design will only intensify. Businesses that recognize the value of integrating local insights with world-class web standards will lead the market. This case study serves as a blueprint for how strategic design decisions can drive tangible business results, proving that in the heart of Saudi Arabia’s commercial capital, innovation and tradition can beautifully coexist through the power of thoughtful web design.</w:t>
      </w:r>
    </w:p>
    <w:p>
      <w:pPr>
        <w:pStyle w:val="BodyText"/>
      </w:pPr>
      <w:r>
        <w:rPr>
          <w:bCs/>
          <w:b/>
        </w:rPr>
        <w:t xml:space="preserve">Key Takeaway:</w:t>
      </w:r>
      <w:r>
        <w:t xml:space="preserve"> </w:t>
      </w:r>
      <w:r>
        <w:t xml:space="preserve">For businesses in</w:t>
      </w:r>
      <w:r>
        <w:t xml:space="preserve"> </w:t>
      </w:r>
      <w:r>
        <w:rPr>
          <w:bCs/>
          <w:b/>
        </w:rPr>
        <w:t xml:space="preserve">Saudi Arabia Jeddah</w:t>
      </w:r>
      <w:r>
        <w:t xml:space="preserve">, partnering with a culturally attuned</w:t>
      </w:r>
      <w:r>
        <w:t xml:space="preserve"> </w:t>
      </w:r>
      <w:r>
        <w:rPr>
          <w:bCs/>
          <w:b/>
        </w:rPr>
        <w:t xml:space="preserve">Web Designer</w:t>
      </w:r>
      <w:r>
        <w:t xml:space="preserve"> </w:t>
      </w:r>
      <w:r>
        <w:t xml:space="preserve">is not an optional expense but a strategic necessity for sustainable growth and market leadership.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Implementation in Saudi Arabia Jeddah</dc:title>
  <dc:creator/>
  <dc:language>en</dc:language>
  <cp:keywords/>
  <dcterms:created xsi:type="dcterms:W3CDTF">2026-07-29T07:03:30Z</dcterms:created>
  <dcterms:modified xsi:type="dcterms:W3CDTF">2026-07-29T07:03:30Z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