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0" w:name="Xff4aa35ef6ce150ba9ce10d705e316df282b969"/>
    <w:p>
      <w:pPr>
        <w:pStyle w:val="Heading1"/>
      </w:pPr>
      <w:r>
        <w:t xml:space="preserve">Case Study: The Strategic Role of the Web Designer in Spain Madrid</w:t>
      </w:r>
    </w:p>
    <w:p>
      <w:pPr>
        <w:pStyle w:val="FirstParagraph"/>
      </w:pPr>
      <w:r>
        <w:t xml:space="preserve">In the rapidly evolving digital landscape of the 21st century, the role of a professional has transcended mere aesthetic arrangement. This case study explores how a</w:t>
      </w:r>
      <w:r>
        <w:t xml:space="preserve"> </w:t>
      </w:r>
      <w:r>
        <w:rPr>
          <w:bCs/>
          <w:b/>
        </w:rPr>
        <w:t xml:space="preserve">Web Designer</w:t>
      </w:r>
      <w:r>
        <w:t xml:space="preserve"> </w:t>
      </w:r>
      <w:r>
        <w:t xml:space="preserve">operates within one of Europe’s most dynamic economic hubs:</w:t>
      </w:r>
      <w:r>
        <w:t xml:space="preserve"> </w:t>
      </w:r>
      <w:r>
        <w:rPr>
          <w:bCs/>
          <w:b/>
        </w:rPr>
        <w:t xml:space="preserve">Spain Madrid</w:t>
      </w:r>
      <w:r>
        <w:t xml:space="preserve">. By examining the intersection of cultural nuance, technological demands, and business strategy, we can understand why this specific role is critical to success in this region.</w:t>
      </w:r>
    </w:p>
    <w:bookmarkStart w:id="20" w:name="X56c3039256b577737af8db6e455d266bbc8783e"/>
    <w:p>
      <w:pPr>
        <w:pStyle w:val="Heading2"/>
      </w:pPr>
      <w:r>
        <w:t xml:space="preserve">The Context: A Digital Hub in Southern Europe</w:t>
      </w:r>
    </w:p>
    <w:p>
      <w:pPr>
        <w:pStyle w:val="FirstParagraph"/>
      </w:pPr>
      <w:r>
        <w:rPr>
          <w:bCs/>
          <w:b/>
        </w:rPr>
        <w:t xml:space="preserve">Spain Madrid</w:t>
      </w:r>
      <w:r>
        <w:t xml:space="preserve"> </w:t>
      </w:r>
      <w:r>
        <w:t xml:space="preserve">has emerged as a premier technology and innovation hub on the Iberian Peninsula. Known for its historic architecture, vibrant culture, and bustling financial district (Cuatro Torres Business Area), the city presents a unique dichotomy. On one hand, it is steeped in tradition; on the other, it is aggressively pursuing digital transformation across sectors such as fintech, tourism, e-commerce, and public administration.</w:t>
      </w:r>
    </w:p>
    <w:p>
      <w:pPr>
        <w:pStyle w:val="BodyText"/>
      </w:pPr>
      <w:r>
        <w:t xml:space="preserve">For businesses operating in</w:t>
      </w:r>
      <w:r>
        <w:t xml:space="preserve"> </w:t>
      </w:r>
      <w:r>
        <w:rPr>
          <w:bCs/>
          <w:b/>
        </w:rPr>
        <w:t xml:space="preserve">Spain Madrid</w:t>
      </w:r>
      <w:r>
        <w:t xml:space="preserve">, having a strong online presence is no longer optional—it is imperative. However, the local market has specific characteristics that generic global designs often fail to address. This gap creates a high demand for specialized talent who understand both the technical requirements of web development and the cultural expectations of Spanish users.</w:t>
      </w:r>
    </w:p>
    <w:bookmarkEnd w:id="20"/>
    <w:bookmarkStart w:id="21" w:name="Xcbcd32b1e9a49ecb16b1abd96216c0a2f2736c3"/>
    <w:p>
      <w:pPr>
        <w:pStyle w:val="Heading2"/>
      </w:pPr>
      <w:r>
        <w:t xml:space="preserve">The Problem: Generic Designs Fail Local Markets</w:t>
      </w:r>
    </w:p>
    <w:p>
      <w:pPr>
        <w:pStyle w:val="FirstParagraph"/>
      </w:pPr>
      <w:r>
        <w:t xml:space="preserve">A mid-sized retail chain based in</w:t>
      </w:r>
      <w:r>
        <w:t xml:space="preserve"> </w:t>
      </w:r>
      <w:r>
        <w:rPr>
          <w:bCs/>
          <w:b/>
        </w:rPr>
        <w:t xml:space="preserve">Spain Madrid</w:t>
      </w:r>
      <w:r>
        <w:t xml:space="preserve">, targeting both local residents and international tourists, faced a significant challenge. Their existing website was a template-based solution imported from an agency in Northern Europe. While visually clean, the site suffered from high bounce rates and low conversion metrics.</w:t>
      </w:r>
    </w:p>
    <w:p>
      <w:pPr>
        <w:pStyle w:val="BodyText"/>
      </w:pPr>
      <w:r>
        <w:t xml:space="preserve">The core issues identified were:</w:t>
      </w:r>
    </w:p>
    <w:p>
      <w:pPr>
        <w:numPr>
          <w:ilvl w:val="0"/>
          <w:numId w:val="1001"/>
        </w:numPr>
        <w:pStyle w:val="Compact"/>
      </w:pPr>
      <w:r>
        <w:rPr>
          <w:bCs/>
          <w:b/>
        </w:rPr>
        <w:t xml:space="preserve">Cultural Mismatch:</w:t>
      </w:r>
      <w:r>
        <w:t xml:space="preserve"> </w:t>
      </w:r>
      <w:r>
        <w:t xml:space="preserve">The design lacked the warmth and visual density that Spanish consumers often associate with trust and engagement.</w:t>
      </w:r>
    </w:p>
    <w:p>
      <w:pPr>
        <w:numPr>
          <w:ilvl w:val="0"/>
          <w:numId w:val="1001"/>
        </w:numPr>
        <w:pStyle w:val="Compact"/>
      </w:pPr>
      <w:r>
        <w:t xml:space="preserve">Linguistic Nuance:The copy was a direct translation, ignoring local idioms and search behaviors specific to Madrid.</w:t>
      </w:r>
    </w:p>
    <w:p>
      <w:pPr>
        <w:numPr>
          <w:ilvl w:val="0"/>
          <w:numId w:val="1001"/>
        </w:numPr>
        <w:pStyle w:val="Compact"/>
      </w:pPr>
      <w:r>
        <w:t xml:space="preserve">Mobility Focus: A significant portion of the Madrid demographic accesses web services via smartphones during commutes or leisure time. The previous design was desktop-centric and slow on mobile networks.</w:t>
      </w:r>
    </w:p>
    <w:p>
      <w:pPr>
        <w:pStyle w:val="FirstParagraph"/>
      </w:pPr>
      <w:r>
        <w:t xml:space="preserve">The business needed more than just a graphic update; they needed a strategic partner to re-engineer their digital touchpoint. This is where the expertise of a local</w:t>
      </w:r>
      <w:r>
        <w:t xml:space="preserve"> </w:t>
      </w:r>
      <w:r>
        <w:rPr>
          <w:bCs/>
          <w:b/>
        </w:rPr>
        <w:t xml:space="preserve">Web Designer</w:t>
      </w:r>
      <w:r>
        <w:t xml:space="preserve"> </w:t>
      </w:r>
      <w:r>
        <w:t xml:space="preserve">became the pivotal solution.</w:t>
      </w:r>
    </w:p>
    <w:bookmarkEnd w:id="21"/>
    <w:bookmarkStart w:id="25" w:name="X41a69e80920586269f971b7cc75c4f89e6e7f13"/>
    <w:p>
      <w:pPr>
        <w:pStyle w:val="Heading2"/>
      </w:pPr>
      <w:r>
        <w:t xml:space="preserve">The Solution: A Localized Web Design Strategy</w:t>
      </w:r>
    </w:p>
    <w:p>
      <w:pPr>
        <w:pStyle w:val="FirstParagraph"/>
      </w:pPr>
      <w:r>
        <w:t xml:space="preserve">The company engaged a freelance team and later a boutique agency composed of expert</w:t>
      </w:r>
      <w:r>
        <w:t xml:space="preserve"> </w:t>
      </w:r>
      <w:r>
        <w:rPr>
          <w:bCs/>
          <w:b/>
        </w:rPr>
        <w:t xml:space="preserve">Web Designer</w:t>
      </w:r>
      <w:r>
        <w:t xml:space="preserve">s located in Madrid. The approach was holistic, focusing on User Experience (UX), User Interface (UI), and local search engine optimization (SEO).</w:t>
      </w:r>
    </w:p>
    <w:bookmarkStart w:id="22" w:name="cultural-alignment-in-visual-identity"/>
    <w:p>
      <w:pPr>
        <w:pStyle w:val="Heading3"/>
      </w:pPr>
      <w:r>
        <w:t xml:space="preserve">1. Cultural Alignment in Visual Identity</w:t>
      </w:r>
    </w:p>
    <w:p>
      <w:pPr>
        <w:pStyle w:val="FirstParagraph"/>
      </w:pPr>
      <w:r>
        <w:t xml:space="preserve">The first step involved rethinking the visual language. In Madrid, color psychology plays a subtle but important role. The previous cold blue and grey palette was replaced with warmer tones inspired by the city’s architecture—terracotta, warm yellows, and deep greens found in Retiro Park. This created an immediate subconscious connection with local users.</w:t>
      </w:r>
    </w:p>
    <w:bookmarkEnd w:id="22"/>
    <w:bookmarkStart w:id="23" w:name="mobile-first-architecture"/>
    <w:p>
      <w:pPr>
        <w:pStyle w:val="Heading3"/>
      </w:pPr>
      <w:r>
        <w:t xml:space="preserve">2. Mobile-First Architecture</w:t>
      </w:r>
    </w:p>
    <w:p>
      <w:pPr>
        <w:pStyle w:val="FirstParagraph"/>
      </w:pPr>
      <w:r>
        <w:t xml:space="preserve">Award-winning</w:t>
      </w:r>
      <w:r>
        <w:t xml:space="preserve"> </w:t>
      </w:r>
      <w:r>
        <w:rPr>
          <w:bCs/>
          <w:b/>
        </w:rPr>
        <w:t xml:space="preserve">Web Designer</w:t>
      </w:r>
      <w:r>
        <w:t xml:space="preserve">s in the region prioritize mobile responsiveness due to the high smartphone penetration rate in Madrid’s urban core. The new design adopted a mobile-first approach, ensuring that buttons were thumb-friendly, load times were under two seconds on 4G/5G networks, and navigation was simplified for users on the go.</w:t>
      </w:r>
    </w:p>
    <w:bookmarkEnd w:id="23"/>
    <w:bookmarkStart w:id="24" w:name="localized-content-integration"/>
    <w:p>
      <w:pPr>
        <w:pStyle w:val="Heading3"/>
      </w:pPr>
      <w:r>
        <w:t xml:space="preserve">3. Localized Content Integration</w:t>
      </w:r>
    </w:p>
    <w:p>
      <w:pPr>
        <w:pStyle w:val="FirstParagraph"/>
      </w:pPr>
      <w:r>
        <w:t xml:space="preserve">The design team collaborated with native Spanish copywriters to ensure that the tone of voice resonated with Madrileños. Instead of formal corporate speak, the web interface adopted a conversational yet professional tone, reflecting the direct and friendly nature of Madrid’s business culture.</w:t>
      </w:r>
    </w:p>
    <w:p>
      <w:pPr>
        <w:pStyle w:val="BodyText"/>
      </w:pPr>
      <w:r>
        <w:rPr>
          <w:bCs/>
          <w:b/>
        </w:rPr>
        <w:t xml:space="preserve">Key Insight:</w:t>
      </w:r>
      <w:r>
        <w:t xml:space="preserve"> </w:t>
      </w:r>
      <w:r>
        <w:t xml:space="preserve">A</w:t>
      </w:r>
      <w:r>
        <w:t xml:space="preserve"> </w:t>
      </w:r>
      <w:r>
        <w:rPr>
          <w:bCs/>
          <w:b/>
        </w:rPr>
        <w:t xml:space="preserve">Web Designer</w:t>
      </w:r>
      <w:r>
        <w:t xml:space="preserve"> </w:t>
      </w:r>
      <w:r>
        <w:t xml:space="preserve">in this context acts not just as an artist, but as a cultural translator. The design elements serve to bridge the gap between global technology standards and local user expectations.</w:t>
      </w:r>
    </w:p>
    <w:bookmarkEnd w:id="24"/>
    <w:bookmarkEnd w:id="25"/>
    <w:bookmarkStart w:id="26" w:name="X74377705f0db467d0a22b50f9e74dbd78002cc0"/>
    <w:p>
      <w:pPr>
        <w:pStyle w:val="Heading2"/>
      </w:pPr>
      <w:r>
        <w:t xml:space="preserve">The Process: Collaboration in Madrid’s Tech Ecosystem</w:t>
      </w:r>
    </w:p>
    <w:p>
      <w:pPr>
        <w:pStyle w:val="FirstParagraph"/>
      </w:pPr>
      <w:r>
        <w:t xml:space="preserve">The project utilized tools and methodologies common in the thriving tech scene of</w:t>
      </w:r>
      <w:r>
        <w:t xml:space="preserve"> </w:t>
      </w:r>
      <w:r>
        <w:rPr>
          <w:bCs/>
          <w:b/>
        </w:rPr>
        <w:t xml:space="preserve">Spain Madrid</w:t>
      </w:r>
      <w:r>
        <w:t xml:space="preserve">. The design phase was heavily influenced by agile workflows, allowing for rapid iteration. Regular face-to-face meetings were held in co-working spaces across neighborhoods like Malasaña and Chueca, fostering a creative environment that remote-only designs often lack.</w:t>
      </w:r>
    </w:p>
    <w:p>
      <w:pPr>
        <w:pStyle w:val="BodyText"/>
      </w:pPr>
      <w:r>
        <w:t xml:space="preserve">The</w:t>
      </w:r>
      <w:r>
        <w:t xml:space="preserve"> </w:t>
      </w:r>
      <w:r>
        <w:rPr>
          <w:bCs/>
          <w:b/>
        </w:rPr>
        <w:t xml:space="preserve">Web Designer</w:t>
      </w:r>
      <w:r>
        <w:t xml:space="preserve">s employed advanced prototyping tools to simulate user journeys before writing any code. This reduced development errors and ensured that the final product aligned perfectly with the brand’s vision. Furthermore, they integrated local payment gateways preferred in Spain, such as Bizum, which was not present in the old template.</w:t>
      </w:r>
    </w:p>
    <w:bookmarkEnd w:id="26"/>
    <w:bookmarkStart w:id="27" w:name="results-and-impact"/>
    <w:p>
      <w:pPr>
        <w:pStyle w:val="Heading2"/>
      </w:pPr>
      <w:r>
        <w:t xml:space="preserve">Results and Impact</w:t>
      </w:r>
    </w:p>
    <w:p>
      <w:pPr>
        <w:pStyle w:val="FirstParagraph"/>
      </w:pPr>
      <w:r>
        <w:t xml:space="preserve">Three months after launching the redesigned platform tailored for</w:t>
      </w:r>
      <w:r>
        <w:t xml:space="preserve"> </w:t>
      </w:r>
      <w:r>
        <w:rPr>
          <w:bCs/>
          <w:b/>
        </w:rPr>
        <w:t xml:space="preserve">Spain Madrid</w:t>
      </w:r>
      <w:r>
        <w:t xml:space="preserve">, the client reported transformative results:</w:t>
      </w:r>
    </w:p>
    <w:p>
      <w:pPr>
        <w:numPr>
          <w:ilvl w:val="0"/>
          <w:numId w:val="1002"/>
        </w:numPr>
        <w:pStyle w:val="Compact"/>
      </w:pPr>
      <w:r>
        <w:rPr>
          <w:bCs/>
          <w:b/>
        </w:rPr>
        <w:t xml:space="preserve">Bounce Rate Reduction:</w:t>
      </w:r>
      <w:r>
        <w:t xml:space="preserve"> </w:t>
      </w:r>
      <w:r>
        <w:t xml:space="preserve">The bounce rate decreased by 40%, indicating that users found the new layout intuitive and engaging.</w:t>
      </w:r>
    </w:p>
    <w:p>
      <w:pPr>
        <w:numPr>
          <w:ilvl w:val="0"/>
          <w:numId w:val="1002"/>
        </w:numPr>
        <w:pStyle w:val="Compact"/>
      </w:pPr>
      <w:r>
        <w:rPr>
          <w:bCs/>
          <w:b/>
        </w:rPr>
        <w:t xml:space="preserve">Sales Conversion Increase:</w:t>
      </w:r>
      <w:r>
        <w:t xml:space="preserve"> </w:t>
      </w:r>
      <w:r>
        <w:t xml:space="preserve">Online sales increased by 25% in the first quarter post-launch, driven largely by improved mobile checkout processes.</w:t>
      </w:r>
    </w:p>
    <w:p>
      <w:pPr>
        <w:numPr>
          <w:ilvl w:val="0"/>
          <w:numId w:val="1002"/>
        </w:numPr>
        <w:pStyle w:val="Compact"/>
      </w:pPr>
      <w:r>
        <w:rPr>
          <w:bCs/>
          <w:b/>
        </w:rPr>
        <w:t xml:space="preserve">User Engagement:</w:t>
      </w:r>
      <w:r>
        <w:t xml:space="preserve"> </w:t>
      </w:r>
      <w:r>
        <w:t xml:space="preserve">Session duration increased by 30%, suggesting that the culturally resonant content kept users exploring the site longer.</w:t>
      </w:r>
    </w:p>
    <w:p>
      <w:pPr>
        <w:numPr>
          <w:ilvl w:val="0"/>
          <w:numId w:val="1002"/>
        </w:numPr>
        <w:pStyle w:val="Compact"/>
      </w:pPr>
      <w:r>
        <w:rPr>
          <w:bCs/>
          <w:b/>
        </w:rPr>
        <w:t xml:space="preserve">Tourist Traffic:</w:t>
      </w:r>
      <w:r>
        <w:t xml:space="preserve"> </w:t>
      </w:r>
      <w:r>
        <w:t xml:space="preserve">International visitors from Latin America and other European countries reported higher satisfaction scores due to multilingual support seamlessly integrated into the design.</w:t>
      </w:r>
    </w:p>
    <w:bookmarkEnd w:id="27"/>
    <w:bookmarkStart w:id="28" w:name="X9b25487f45873c91fa6003a9e0f4d85a62fab45"/>
    <w:p>
      <w:pPr>
        <w:pStyle w:val="Heading2"/>
      </w:pPr>
      <w:r>
        <w:t xml:space="preserve">The Broader Implications for Web Designers in Spain Madrid</w:t>
      </w:r>
    </w:p>
    <w:p>
      <w:pPr>
        <w:pStyle w:val="FirstParagraph"/>
      </w:pPr>
      <w:r>
        <w:t xml:space="preserve">This case study highlights that the role of a</w:t>
      </w:r>
      <w:r>
        <w:t xml:space="preserve"> </w:t>
      </w:r>
      <w:r>
        <w:rPr>
          <w:bCs/>
          <w:b/>
        </w:rPr>
        <w:t xml:space="preserve">Web Designer</w:t>
      </w:r>
      <w:r>
        <w:t xml:space="preserve"> </w:t>
      </w:r>
      <w:r>
        <w:t xml:space="preserve">is multifaceted. In a city like</w:t>
      </w:r>
      <w:r>
        <w:t xml:space="preserve"> </w:t>
      </w:r>
      <w:r>
        <w:rPr>
          <w:bCs/>
          <w:b/>
        </w:rPr>
        <w:t xml:space="preserve">Spain Madrid</w:t>
      </w:r>
      <w:r>
        <w:t xml:space="preserve">, where tradition meets modernity, the designer must possess:</w:t>
      </w:r>
    </w:p>
    <w:p>
      <w:pPr>
        <w:numPr>
          <w:ilvl w:val="0"/>
          <w:numId w:val="1003"/>
        </w:numPr>
        <w:pStyle w:val="Compact"/>
      </w:pPr>
      <w:r>
        <w:t xml:space="preserve">Cultural Intelligence: Understanding local aesthetics and behavioral patterns.</w:t>
      </w:r>
    </w:p>
    <w:p>
      <w:pPr>
        <w:numPr>
          <w:ilvl w:val="0"/>
          <w:numId w:val="1003"/>
        </w:numPr>
        <w:pStyle w:val="Compact"/>
      </w:pPr>
      <w:r>
        <w:t xml:space="preserve">Technical Proficiency:Mastery of responsive design, accessibility standards (WCAG), and SEO best practices.</w:t>
      </w:r>
    </w:p>
    <w:p>
      <w:pPr>
        <w:numPr>
          <w:ilvl w:val="0"/>
          <w:numId w:val="1003"/>
        </w:numPr>
        <w:pStyle w:val="Compact"/>
      </w:pPr>
      <w:r>
        <w:t xml:space="preserve">Business Acumen:An ability to align design decisions with broader commercial goals.</w:t>
      </w:r>
    </w:p>
    <w:p>
      <w:pPr>
        <w:pStyle w:val="FirstParagraph"/>
      </w:pPr>
      <w:r>
        <w:t xml:space="preserve">The demand for such specialized skills is growing in</w:t>
      </w:r>
      <w:r>
        <w:t xml:space="preserve"> </w:t>
      </w:r>
      <w:r>
        <w:rPr>
          <w:bCs/>
          <w:b/>
        </w:rPr>
        <w:t xml:space="preserve">Spain Madrid</w:t>
      </w:r>
      <w:r>
        <w:t xml:space="preserve">. As more businesses recognize the importance of digital presence, they are looking for designers who can offer more than just pretty pictures—they need strategic partners who understand the local market dynamics.</w:t>
      </w:r>
    </w:p>
    <w:bookmarkEnd w:id="28"/>
    <w:bookmarkStart w:id="29" w:name="conclusion"/>
    <w:p>
      <w:pPr>
        <w:pStyle w:val="Heading2"/>
      </w:pPr>
      <w:r>
        <w:t xml:space="preserve">Conclusion</w:t>
      </w:r>
    </w:p>
    <w:p>
      <w:pPr>
        <w:pStyle w:val="FirstParagraph"/>
      </w:pPr>
      <w:r>
        <w:t xml:space="preserve">The success of this project underscores the vital importance of hiring a</w:t>
      </w:r>
      <w:r>
        <w:t xml:space="preserve"> </w:t>
      </w:r>
      <w:r>
        <w:rPr>
          <w:bCs/>
          <w:b/>
        </w:rPr>
        <w:t xml:space="preserve">Web Designer</w:t>
      </w:r>
    </w:p>
    <w:p>
      <w:pPr>
        <w:pStyle w:val="BodyText"/>
      </w:pPr>
      <w:r>
        <w:t xml:space="preserve">Spain Madrid. The combination of technical skill and cultural insight allows businesses to create digital experiences that not only function flawlessly but also resonate emotionally with their audience. As Madrid continues to solidify its position as a leading tech hub, the role of the web designer will only become more critical in shaping the digital narrative of its businesses.</w:t>
      </w:r>
    </w:p>
    <w:p>
      <w:pPr>
        <w:pStyle w:val="BodyText"/>
      </w:pPr>
      <w:r>
        <w:t xml:space="preserve">In conclusion, whether for startups or established enterprises, investing in high-quality, locally-aware web design is not merely an expense but a strategic investment. The</w:t>
      </w:r>
      <w:r>
        <w:t xml:space="preserve"> </w:t>
      </w:r>
      <w:r>
        <w:rPr>
          <w:bCs/>
          <w:b/>
        </w:rPr>
        <w:t xml:space="preserve">Web Designer</w:t>
      </w:r>
      <w:r>
        <w:t xml:space="preserve"> </w:t>
      </w:r>
      <w:r>
        <w:t xml:space="preserve">serves as the architect of this digital reality, ensuring that brands in</w:t>
      </w:r>
      <w:r>
        <w:t xml:space="preserve"> </w:t>
      </w:r>
      <w:r>
        <w:rPr>
          <w:bCs/>
          <w:b/>
        </w:rPr>
        <w:t xml:space="preserve">Spain Madrid</w:t>
      </w:r>
      <w:r>
        <w:t xml:space="preserve">&lt; strong&gt; can thrive in the competitive online marketplace.</w:t>
      </w:r>
    </w:p>
    <w:p>
      <w:pPr>
        <w:pStyle w:val="BodyText"/>
      </w:pPr>
      <w:r>
        <w:t xml:space="preserve">© 2023 Digital Strategy Insights. All rights reserved. This case study focuses on regional best practices for web design professionals.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Spain Madrid</dc:title>
  <dc:creator/>
  <dc:language>en</dc:language>
  <cp:keywords/>
  <dcterms:created xsi:type="dcterms:W3CDTF">2026-07-29T06:33:08Z</dcterms:created>
  <dcterms:modified xsi:type="dcterms:W3CDTF">2026-07-29T06:33:08Z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