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32" w:name="X0dc291dabea2d01bf823d7dedde8d7bdb97fb18"/>
    <w:p>
      <w:pPr>
        <w:pStyle w:val="Heading1"/>
      </w:pPr>
      <w:r>
        <w:t xml:space="preserve">Case Study Achieving Digital Excellence for a Swiss Financial Tech Firm in Switzerland Zurich</w:t>
      </w:r>
    </w:p>
    <w:p>
      <w:pPr>
        <w:pStyle w:val="FirstParagraph"/>
      </w:pPr>
      <w:r>
        <w:rPr>
          <w:bCs/>
          <w:b/>
        </w:rPr>
        <w:t xml:space="preserve">Clients:</w:t>
      </w:r>
      <w:r>
        <w:t xml:space="preserve"> </w:t>
      </w:r>
      <w:r>
        <w:t xml:space="preserve">Helvetia FinTech Solutions</w:t>
      </w:r>
      <w:r>
        <w:br/>
      </w:r>
      <w:r>
        <w:rPr>
          <w:bCs/>
          <w:b/>
        </w:rPr>
        <w:t xml:space="preserve">Sector:</w:t>
      </w:r>
      <w:r>
        <w:t xml:space="preserve"> </w:t>
      </w:r>
      <w:r>
        <w:t xml:space="preserve">Financial Technology</w:t>
      </w:r>
      <w:r>
        <w:br/>
      </w:r>
      <w:r>
        <w:br/>
      </w:r>
      <w:r>
        <w:rPr>
          <w:bCs/>
          <w:b/>
        </w:rPr>
        <w:t xml:space="preserve">RolE of Professional:</w:t>
      </w:r>
      <w:r>
        <w:t xml:space="preserve"> </w:t>
      </w:r>
      <w:r>
        <w:t xml:space="preserve">Senior Web Designer &amp; UI/UX Strategist</w:t>
      </w:r>
      <w:r>
        <w:br/>
      </w:r>
      <w:r>
        <w:t xml:space="preserve">Date of Completion:</w:t>
      </w:r>
      <w:r>
        <w:br/>
      </w:r>
      <w:r>
        <w:t xml:space="preserve">This comprehensive case study outlines the strategic approach, design execution, and market adaptation strategies employed by a specialized Web Designer operating within the high-stakes digital environment of Switzerland Zurich. It highlights how precise aesthetic choices and technical rigor align with local cultural expectations for security, clarity, and innovation.</w:t>
      </w:r>
    </w:p>
    <w:bookmarkStart w:id="20" w:name="Xffd7afe6b42bcc1eed11c4c8e07ee6b7c44b08b"/>
    <w:p>
      <w:pPr>
        <w:pStyle w:val="Heading2"/>
      </w:pPr>
      <w:r>
        <w:t xml:space="preserve">1. Introduction: The Unique Landscape of Switzerland Zurich</w:t>
      </w:r>
    </w:p>
    <w:p>
      <w:pPr>
        <w:pStyle w:val="FirstParagraph"/>
      </w:pPr>
      <w:r>
        <w:t xml:space="preserve">In the heart of Europe lies Switzerland Zurich, a global hub for banking, finance, and precision engineering. For any Web Designer operating in this region, the challenge is not merely to create a visually appealing website but to engineer a digital experience that mirrors the reliability and prestige associated with Swiss brands. The market in Switzerland Zurich is characterized by high digital literacy among users who expect flawless functionality without compromising on data privacy or aesthetic minimalism.</w:t>
      </w:r>
    </w:p>
    <w:p>
      <w:pPr>
        <w:pStyle w:val="BodyText"/>
      </w:pPr>
      <w:r>
        <w:t xml:space="preserve">This case study examines the engagement of a dedicated Web Designer tasked with revamping the corporate portal for "Helvetia FinTech Solutions," a mid-sized financial technology firm based in the central business district of Switzerland Zurich. The objective was to modernize their digital presence while maintaining strict adherence to Swiss standards for clarity, security, and user trust.</w:t>
      </w:r>
    </w:p>
    <w:bookmarkEnd w:id="20"/>
    <w:bookmarkStart w:id="22" w:name="challenges-and-objectives"/>
    <w:p>
      <w:pPr>
        <w:pStyle w:val="Heading2"/>
      </w:pPr>
      <w:r>
        <w:t xml:space="preserve">2. Challenges and Objectives</w:t>
      </w:r>
    </w:p>
    <w:p>
      <w:pPr>
        <w:pStyle w:val="FirstParagraph"/>
      </w:pPr>
      <w:r>
        <w:t xml:space="preserve">The primary challenge for the Web Designer was balancing innovation with tradition. Clients in Switzerland Zurich are notoriously conservative regarding financial matters; they value stability over flashy trends. However, the FinTech industry inherently demands a sense of forward-thinking agility.</w:t>
      </w:r>
    </w:p>
    <w:bookmarkStart w:id="21" w:name="key-challenges-identified"/>
    <w:p>
      <w:pPr>
        <w:pStyle w:val="Heading3"/>
      </w:pPr>
      <w:r>
        <w:t xml:space="preserve">Key Challenges Identified:</w:t>
      </w:r>
    </w:p>
    <w:p>
      <w:pPr>
        <w:numPr>
          <w:ilvl w:val="0"/>
          <w:numId w:val="1001"/>
        </w:numPr>
        <w:pStyle w:val="Compact"/>
      </w:pPr>
      <w:r>
        <w:rPr>
          <w:bCs/>
          <w:b/>
        </w:rPr>
        <w:t xml:space="preserve">Cultural Alignment:</w:t>
      </w:r>
      <w:r>
        <w:t xml:space="preserve">The design needed to resonate with the local sensibilities of Switzerland Zurich, which favor clean lines, ample white space, and understated elegance over loud colors or cluttered layouts.</w:t>
      </w:r>
    </w:p>
    <w:p>
      <w:pPr>
        <w:numPr>
          <w:ilvl w:val="0"/>
          <w:numId w:val="1001"/>
        </w:numPr>
        <w:pStyle w:val="Compact"/>
      </w:pPr>
      <w:r>
        <w:rPr>
          <w:bCs/>
          <w:b/>
        </w:rPr>
        <w:t xml:space="preserve">Multilingual Complexity:</w:t>
      </w:r>
      <w:r>
        <w:t xml:space="preserve">Serving a diverse population in Switzerland Zurich required a Web Design strategy that seamlessly supported German, French, Italian, and English without compromising layout integrity.</w:t>
      </w:r>
    </w:p>
    <w:p>
      <w:pPr>
        <w:numPr>
          <w:ilvl w:val="0"/>
          <w:numId w:val="1001"/>
        </w:numPr>
        <w:pStyle w:val="Compact"/>
      </w:pPr>
      <w:r>
        <w:rPr>
          <w:bCs/>
          <w:b/>
        </w:rPr>
        <w:t xml:space="preserve">Security Perception:</w:t>
      </w:r>
      <w:r>
        <w:t xml:space="preserve">In the financial sector of Switzerland Zurich, trust is paramount. The interface had to visually communicate robust security measures through its design language.</w:t>
      </w:r>
    </w:p>
    <w:p>
      <w:pPr>
        <w:numPr>
          <w:ilvl w:val="0"/>
          <w:numId w:val="1001"/>
        </w:numPr>
        <w:pStyle w:val="Compact"/>
      </w:pPr>
      <w:r>
        <w:rPr>
          <w:bCs/>
          <w:b/>
        </w:rPr>
        <w:t xml:space="preserve">Performance Standards:</w:t>
      </w:r>
      <w:r>
        <w:t xml:space="preserve">User expectations in Switzerland Zurich are exceptionally high regarding load times and mobile responsiveness, reflecting the country’s advanced infrastructure.</w:t>
      </w:r>
    </w:p>
    <w:bookmarkEnd w:id="21"/>
    <w:bookmarkEnd w:id="22"/>
    <w:bookmarkStart w:id="26" w:name="methodology-the-web-designer-approach"/>
    <w:p>
      <w:pPr>
        <w:pStyle w:val="Heading2"/>
      </w:pPr>
      <w:r>
        <w:t xml:space="preserve">3. Methodology: The Web Designer Approach</w:t>
      </w:r>
    </w:p>
    <w:p>
      <w:pPr>
        <w:pStyle w:val="FirstParagraph"/>
      </w:pPr>
      <w:r>
        <w:t xml:space="preserve">The Web Designer adopted a user-centric methodology that began with deep ethnographic research into how clients in Switzerland Zurich interact with financial technology. The process was divided into three distinct phases: Discovery, Design System Creation, and Technical Implementation.</w:t>
      </w:r>
    </w:p>
    <w:bookmarkStart w:id="23" w:name="phase-1-discovery-and-cultural-analysis"/>
    <w:p>
      <w:pPr>
        <w:pStyle w:val="Heading3"/>
      </w:pPr>
      <w:r>
        <w:t xml:space="preserve">Phase 1: Discovery and Cultural Analysis</w:t>
      </w:r>
    </w:p>
    <w:p>
      <w:pPr>
        <w:pStyle w:val="FirstParagraph"/>
      </w:pPr>
      <w:r>
        <w:t xml:space="preserve">The Web Designer conducted stakeholder interviews to understand the brand identity. It became evident that the brand needed to project "Swiss Precision." This informed the decision to use a grid-based layout system, reflecting order and predictability—traits highly valued in Switzerland Zurich.</w:t>
      </w:r>
    </w:p>
    <w:bookmarkEnd w:id="23"/>
    <w:bookmarkStart w:id="24" w:name="phase-2-design-system-and-uiux-strategy"/>
    <w:p>
      <w:pPr>
        <w:pStyle w:val="Heading3"/>
      </w:pPr>
      <w:r>
        <w:t xml:space="preserve">Phase 2: Design System and UI/UX Strategy</w:t>
      </w:r>
    </w:p>
    <w:p>
      <w:pPr>
        <w:pStyle w:val="FirstParagraph"/>
      </w:pPr>
      <w:r>
        <w:t xml:space="preserve">To address the multilingual requirements, the Web Designer created a modular design system. This ensured that text expansion or contraction in different languages would not break the layout. The color palette was derived from traditional Swiss red but muted slightly to suit modern digital screens, avoiding aggressive contrasts.</w:t>
      </w:r>
    </w:p>
    <w:p>
      <w:pPr>
        <w:pStyle w:val="BlockText"/>
      </w:pPr>
      <w:r>
        <w:t xml:space="preserve">"In Switzerland Zurich, good design is invisible; it facilitates action without distraction." - Lead Web Designer Notes</w:t>
      </w:r>
    </w:p>
    <w:p>
      <w:pPr>
        <w:pStyle w:val="FirstParagraph"/>
      </w:pPr>
      <w:r>
        <w:t xml:space="preserve">The typography selection focused on sans-serif fonts known for their readability and neutrality. This choice was deliberate to ensure that complex financial data presented in dashboards remained accessible to non-technical users.</w:t>
      </w:r>
    </w:p>
    <w:bookmarkEnd w:id="24"/>
    <w:bookmarkStart w:id="25" w:name="phase-3-technical-implementation"/>
    <w:p>
      <w:pPr>
        <w:pStyle w:val="Heading3"/>
      </w:pPr>
      <w:r>
        <w:t xml:space="preserve">Phase 3: Technical Implementation</w:t>
      </w:r>
    </w:p>
    <w:p>
      <w:pPr>
        <w:pStyle w:val="FirstParagraph"/>
      </w:pPr>
      <w:r>
        <w:t xml:space="preserve">Coding the website required strict adherence to WCAG 2.1 accessibility standards, which are heavily emphasized in Switzerland Zurich public and private sectors. The Web Designer collaborated closely with developers to ensure that the HTML structure was semantic and SEO-friendly, targeting local keywords related to "FinTech Switzerland Zurich."</w:t>
      </w:r>
    </w:p>
    <w:bookmarkEnd w:id="25"/>
    <w:bookmarkEnd w:id="26"/>
    <w:bookmarkStart w:id="27" w:name="implementation-details"/>
    <w:p>
      <w:pPr>
        <w:pStyle w:val="Heading2"/>
      </w:pPr>
      <w:r>
        <w:t xml:space="preserve">4. Implementation Details</w:t>
      </w:r>
    </w:p>
    <w:p>
      <w:pPr>
        <w:pStyle w:val="FirstParagraph"/>
      </w:pPr>
      <w:r>
        <w:t xml:space="preserve">The resulting website featured a minimalist homepage that immediately directed users to key action items: "Log In," "Get Started," and "Contact Support." The use of micro-interactions was kept subtle to maintain the professional tone expected by clients in Switzerland Zurich.</w:t>
      </w:r>
    </w:p>
    <w:p>
      <w:pPr>
        <w:numPr>
          <w:ilvl w:val="0"/>
          <w:numId w:val="1002"/>
        </w:numPr>
        <w:pStyle w:val="Compact"/>
      </w:pPr>
      <w:r>
        <w:rPr>
          <w:bCs/>
          <w:b/>
        </w:rPr>
        <w:t xml:space="preserve">Navigational Clarity:</w:t>
      </w:r>
      <w:r>
        <w:t xml:space="preserve">Mega-menus were replaced with simplified dropdowns to reduce cognitive load. This aligns with the Swiss preference for straightforward, efficient interactions.</w:t>
      </w:r>
    </w:p>
    <w:p>
      <w:pPr>
        <w:numPr>
          <w:ilvl w:val="0"/>
          <w:numId w:val="1002"/>
        </w:numPr>
        <w:pStyle w:val="Compact"/>
      </w:pPr>
      <w:r>
        <w:rPr>
          <w:bCs/>
          <w:b/>
        </w:rPr>
        <w:t xml:space="preserve">Data Visualization:</w:t>
      </w:r>
      <w:r>
        <w:t xml:space="preserve">Dashboards were designed using high-contrast charts that remain legible across all devices. The Web Designer prioritized data integrity over decorative elements.</w:t>
      </w:r>
    </w:p>
    <w:p>
      <w:pPr>
        <w:numPr>
          <w:ilvl w:val="0"/>
          <w:numId w:val="1002"/>
        </w:numPr>
        <w:pStyle w:val="Compact"/>
      </w:pPr>
      <w:r>
        <w:rPr>
          <w:bCs/>
          <w:b/>
        </w:rPr>
        <w:t xml:space="preserve">Cultural Nuances:</w:t>
      </w:r>
      <w:r>
        <w:t xml:space="preserve">Imagery selected for the site featured diverse but professional individuals in urban settings recognizable to residents of Switzerland Zurich, fostering a sense of local connection despite the company's international reach.</w:t>
      </w:r>
    </w:p>
    <w:bookmarkEnd w:id="27"/>
    <w:bookmarkStart w:id="29" w:name="outcomes-and-metrics"/>
    <w:p>
      <w:pPr>
        <w:pStyle w:val="Heading2"/>
      </w:pPr>
      <w:r>
        <w:t xml:space="preserve">5. Outcomes and Metrics</w:t>
      </w:r>
    </w:p>
    <w:p>
      <w:pPr>
        <w:pStyle w:val="FirstParagraph"/>
      </w:pPr>
      <w:r>
        <w:t xml:space="preserve">Six months post-launch, the Web Designer conducted a retrospective analysis of performance metrics. The results demonstrated significant improvements in user engagement and satisfaction.</w:t>
      </w:r>
    </w:p>
    <w:bookmarkStart w:id="28" w:name="kpi-improvements"/>
    <w:p>
      <w:pPr>
        <w:pStyle w:val="Heading3"/>
      </w:pPr>
      <w:r>
        <w:t xml:space="preserve">KPI Improvements:</w:t>
      </w:r>
    </w:p>
    <w:p>
      <w:pPr>
        <w:numPr>
          <w:ilvl w:val="0"/>
          <w:numId w:val="1003"/>
        </w:numPr>
        <w:pStyle w:val="Compact"/>
      </w:pPr>
      <w:r>
        <w:rPr>
          <w:bCs/>
          <w:b/>
        </w:rPr>
        <w:t xml:space="preserve">Bounce Rate Reduction:</w:t>
      </w:r>
      <w:r>
        <w:t xml:space="preserve">The bounce rate decreased by 25%, indicating that users found the landing pages relevant and easy to navigate.</w:t>
      </w:r>
    </w:p>
    <w:p>
      <w:pPr>
        <w:numPr>
          <w:ilvl w:val="0"/>
          <w:numId w:val="1003"/>
        </w:numPr>
        <w:pStyle w:val="Compact"/>
      </w:pPr>
      <w:r>
        <w:rPr>
          <w:bCs/>
          <w:b/>
        </w:rPr>
        <w:t xml:space="preserve">User Retention:</w:t>
      </w:r>
      <w:r>
        <w:t xml:space="preserve">In Switzerland Zurich, where competition in FinTech is fierce, user retention increased by 18%. This suggests that the design successfully built trust and ease of use.</w:t>
      </w:r>
    </w:p>
    <w:p>
      <w:pPr>
        <w:numPr>
          <w:ilvl w:val="0"/>
          <w:numId w:val="1003"/>
        </w:numPr>
        <w:pStyle w:val="Compact"/>
      </w:pPr>
      <w:r>
        <w:rPr>
          <w:bCs/>
          <w:b/>
        </w:rPr>
        <w:t xml:space="preserve">Multilingual Usability:</w:t>
      </w:r>
      <w:r>
        <w:t xml:space="preserve">User testing showed a 40% improvement in task completion rates for French and Italian speakers compared to previous iterations, proving the effectiveness of the modular design system.</w:t>
      </w:r>
    </w:p>
    <w:bookmarkEnd w:id="28"/>
    <w:bookmarkEnd w:id="29"/>
    <w:bookmarkStart w:id="30" w:name="lessons-learned"/>
    <w:p>
      <w:pPr>
        <w:pStyle w:val="Heading2"/>
      </w:pPr>
      <w:r>
        <w:t xml:space="preserve">6. Lessons Learned</w:t>
      </w:r>
    </w:p>
    <w:p>
      <w:pPr>
        <w:pStyle w:val="FirstParagraph"/>
      </w:pPr>
      <w:r>
        <w:t xml:space="preserve">This case study underscores several critical lessons for any Web Designer working in specialized markets like Switzerland Zurich.</w:t>
      </w:r>
    </w:p>
    <w:p>
      <w:pPr>
        <w:numPr>
          <w:ilvl w:val="0"/>
          <w:numId w:val="1004"/>
        </w:numPr>
        <w:pStyle w:val="Compact"/>
      </w:pPr>
      <w:r>
        <w:rPr>
          <w:bCs/>
          <w:b/>
        </w:rPr>
        <w:t xml:space="preserve">Precision over Novelty:</w:t>
      </w:r>
      <w:r>
        <w:t xml:space="preserve">In highly regulated or traditional industries, adhering to established patterns of usability often yields better results than attempting radical design experiments.</w:t>
      </w:r>
    </w:p>
    <w:p>
      <w:pPr>
        <w:numPr>
          <w:ilvl w:val="0"/>
          <w:numId w:val="1004"/>
        </w:numPr>
        <w:pStyle w:val="Compact"/>
      </w:pPr>
      <w:r>
        <w:rPr>
          <w:bCs/>
          <w:b/>
        </w:rPr>
        <w:t xml:space="preserve">Local Sensitivity is Key:</w:t>
      </w:r>
      <w:r>
        <w:t xml:space="preserve">A Web Designer must understand that "Switzerland Zurich" is not just a location but a cultural mindset. Respect for order, privacy, and quality must permeate every pixel.</w:t>
      </w:r>
    </w:p>
    <w:p>
      <w:pPr>
        <w:numPr>
          <w:ilvl w:val="0"/>
          <w:numId w:val="1004"/>
        </w:numPr>
        <w:pStyle w:val="Compact"/>
      </w:pPr>
      <w:r>
        <w:rPr>
          <w:bCs/>
          <w:b/>
        </w:rPr>
        <w:t xml:space="preserve">Inclusive Design:</w:t>
      </w:r>
      <w:r>
        <w:t xml:space="preserve">Multilingual support cannot be an afterthought. It requires structural planning from the earliest stages of the Web Designer’s workflow.</w:t>
      </w:r>
    </w:p>
    <w:bookmarkEnd w:id="30"/>
    <w:bookmarkStart w:id="31" w:name="conclusion"/>
    <w:p>
      <w:pPr>
        <w:pStyle w:val="Heading2"/>
      </w:pPr>
      <w:r>
        <w:t xml:space="preserve">7. Conclusion</w:t>
      </w:r>
    </w:p>
    <w:p>
      <w:pPr>
        <w:pStyle w:val="FirstParagraph"/>
      </w:pPr>
      <w:r>
        <w:t xml:space="preserve">The successful transformation of Helvetia FinTech Solutions’ digital presence illustrates the vital role a skilled Web Designer plays in bridging the gap between corporate identity and user needs. By tailoring design decisions to the specific cultural and technical expectations of Switzerland Zurich, the project achieved not only aesthetic excellence but also measurable business growth.</w:t>
      </w:r>
    </w:p>
    <w:p>
      <w:pPr>
        <w:pStyle w:val="BodyText"/>
      </w:pPr>
      <w:r>
        <w:t xml:space="preserve">For organizations looking to establish or refine their digital footprint in this prestigious region, investing in a Web Designer who understands the nuances of Swiss culture is not merely an option—it is a strategic necessity. The synergy between technical proficiency and cultural insight defines the successful Web Designer in Switzerland Zurich.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Switzerland Zurich</dc:title>
  <dc:creator/>
  <dc:language>en</dc:language>
  <cp:keywords/>
  <dcterms:created xsi:type="dcterms:W3CDTF">2026-07-29T05:46:14Z</dcterms:created>
  <dcterms:modified xsi:type="dcterms:W3CDTF">2026-07-29T05:46:14Z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