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0" w:name="X35b7a8fc590d74c3d91e363d5c41912774c7ffd"/>
    <w:p>
      <w:pPr>
        <w:pStyle w:val="Heading1"/>
      </w:pPr>
      <w:r>
        <w:t xml:space="preserve">Bridging Tradition and Technology: A Case Study on Web Design in Turkey, Ankara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Transformation of a Heritage Architecture Firm</w:t>
      </w:r>
      <w:r>
        <w:br/>
      </w:r>
      <w:r>
        <w:rPr>
          <w:bCs/>
          <w:b/>
        </w:rPr>
        <w:t xml:space="preserve">Location Focus:</w:t>
      </w:r>
      <w:r>
        <w:t xml:space="preserve"> </w:t>
      </w:r>
      <w:r>
        <w:t xml:space="preserve">Turkey, Ankara</w:t>
      </w:r>
    </w:p>
    <w:p>
      <w:pPr>
        <w:pStyle w:val="BodyText"/>
      </w:pPr>
      <w:r>
        <w:t xml:space="preserve">In the rapidly evolving digital landscape of Turkey, the capital city of Ankara stands out as a unique hub for both government administration and emerging technology startups. While Istanbul often garners international attention as the commercial heart of the country, Ankara is experiencing a significant surge in demand for high-quality digital services. This case study examines how a specialized</w:t>
      </w:r>
      <w:r>
        <w:t xml:space="preserve"> </w:t>
      </w:r>
      <w:r>
        <w:rPr>
          <w:bCs/>
          <w:b/>
        </w:rPr>
        <w:t xml:space="preserve">Web Designer</w:t>
      </w:r>
      <w:r>
        <w:t xml:space="preserve"> </w:t>
      </w:r>
      <w:r>
        <w:t xml:space="preserve">successfully navigated the specific cultural, technical, and market requirements of clients in Turkey, Ankara, to deliver a transformative online presence for a local architectural firm.</w:t>
      </w:r>
    </w:p>
    <w:bookmarkStart w:id="20" w:name="X3e05947d790f5a7b0cae5dc73e82d7fda02cb69"/>
    <w:p>
      <w:pPr>
        <w:pStyle w:val="Heading2"/>
      </w:pPr>
      <w:r>
        <w:t xml:space="preserve">1. Introduction: The Context of Ankara's Digital Market</w:t>
      </w:r>
    </w:p>
    <w:p>
      <w:pPr>
        <w:pStyle w:val="FirstParagraph"/>
      </w:pPr>
      <w:r>
        <w:t xml:space="preserve">Ankara is not merely the political center of Turkey; it is also a growing center for education and technology, housing numerous universities and research institutions. For businesses operating in this region, establishing a robust digital footprint is no longer optional but essential for credibility. However, the market in Turkey presents distinct challenges compared to Western Europe or North America.</w:t>
      </w:r>
    </w:p>
    <w:p>
      <w:pPr>
        <w:pStyle w:val="BodyText"/>
      </w:pPr>
      <w:r>
        <w:t xml:space="preserve">The primary challenge identified was the need to balance modern web standards with local user expectations. Users in Ankara are increasingly sophisticated, expecting mobile-first designs and fast loading speeds due to high mobile internet penetration across Turkey. Yet, they also value trust signals and clear communication of authority, which is particularly important for professional services like architecture.</w:t>
      </w:r>
    </w:p>
    <w:bookmarkEnd w:id="20"/>
    <w:bookmarkStart w:id="21" w:name="Xa517b31e3646fe374f49a826937ed9f6d0651f3"/>
    <w:p>
      <w:pPr>
        <w:pStyle w:val="Heading2"/>
      </w:pPr>
      <w:r>
        <w:t xml:space="preserve">2. The Client Profile: Heritage Architecture Group</w:t>
      </w:r>
    </w:p>
    <w:p>
      <w:pPr>
        <w:pStyle w:val="FirstParagraph"/>
      </w:pPr>
      <w:r>
        <w:t xml:space="preserve">The client was a mid-sized architectural firm based in the Çankaya district of Ankara. They specialized in restoring historical Ottoman and Seljuk-era buildings, a niche that requires conveying immense respect for tradition while showcasing modern engineering capabilities. Their previous website was outdated, non-responsive, and failed to capture the aesthetic gravity of their work. They needed a</w:t>
      </w:r>
      <w:r>
        <w:t xml:space="preserve"> </w:t>
      </w:r>
      <w:r>
        <w:rPr>
          <w:bCs/>
          <w:b/>
        </w:rPr>
        <w:t xml:space="preserve">Web Designer</w:t>
      </w:r>
      <w:r>
        <w:t xml:space="preserve"> </w:t>
      </w:r>
      <w:r>
        <w:t xml:space="preserve">who could translate their physical legacy into digital elegance.</w:t>
      </w:r>
    </w:p>
    <w:bookmarkEnd w:id="21"/>
    <w:bookmarkStart w:id="22" w:name="Xc64456021281b1525bb9ae7f83f8839a1bec02a"/>
    <w:p>
      <w:pPr>
        <w:pStyle w:val="Heading2"/>
      </w:pPr>
      <w:r>
        <w:t xml:space="preserve">3. The Challenge: Designing for Culture and Functionality</w:t>
      </w:r>
    </w:p>
    <w:p>
      <w:pPr>
        <w:pStyle w:val="FirstParagraph"/>
      </w:pPr>
      <w:r>
        <w:t xml:space="preserve">The project brief outlined three critical hurdles specific to the Turkey, Ankara market:</w:t>
      </w:r>
    </w:p>
    <w:p>
      <w:pPr>
        <w:numPr>
          <w:ilvl w:val="0"/>
          <w:numId w:val="1001"/>
        </w:numPr>
        <w:pStyle w:val="Compact"/>
      </w:pPr>
      <w:r>
        <w:rPr>
          <w:bCs/>
          <w:b/>
        </w:rPr>
        <w:t xml:space="preserve">Cultural Aesthetics:</w:t>
      </w:r>
      <w:r>
        <w:t xml:space="preserve"> </w:t>
      </w:r>
      <w:r>
        <w:t xml:space="preserve">The design had to reflect Turkish hospitality and historical depth without appearing cluttered or archaic.</w:t>
      </w:r>
    </w:p>
    <w:p>
      <w:pPr>
        <w:numPr>
          <w:ilvl w:val="0"/>
          <w:numId w:val="1001"/>
        </w:numPr>
        <w:pStyle w:val="Compact"/>
      </w:pPr>
      <w:r>
        <w:rPr>
          <w:bCs/>
          <w:b/>
        </w:rPr>
        <w:t xml:space="preserve">Tech Infrastructure:</w:t>
      </w:r>
      <w:r>
        <w:t xml:space="preserve"> </w:t>
      </w:r>
      <w:r>
        <w:t xml:space="preserve">While fiber optic coverage in Ankara has improved, variable internet speeds in surrounding neighborhoods required a site optimized for lightweight performance.</w:t>
      </w:r>
    </w:p>
    <w:p>
      <w:pPr>
        <w:numPr>
          <w:ilvl w:val="0"/>
          <w:numId w:val="1001"/>
        </w:numPr>
        <w:pStyle w:val="Compact"/>
      </w:pPr>
      <w:r>
        <w:rPr>
          <w:bCs/>
          <w:b/>
        </w:rPr>
        <w:t xml:space="preserve">Bilingual Requirement:</w:t>
      </w:r>
      <w:r>
        <w:t xml:space="preserve"> </w:t>
      </w:r>
      <w:r>
        <w:t xml:space="preserve">The site needed to serve local Turkish clients and international partners, requiring seamless language switching between Turkish and English.</w:t>
      </w:r>
    </w:p>
    <w:bookmarkEnd w:id="22"/>
    <w:bookmarkStart w:id="26" w:name="X84b51729140b68f5688a105c1a556fbadf5feba"/>
    <w:p>
      <w:pPr>
        <w:pStyle w:val="Heading2"/>
      </w:pPr>
      <w:r>
        <w:t xml:space="preserve">4. The Strategy: A Tailored Web Design Approach</w:t>
      </w:r>
    </w:p>
    <w:p>
      <w:pPr>
        <w:pStyle w:val="FirstParagraph"/>
      </w:pPr>
      <w:r>
        <w:t xml:space="preserve">The selected</w:t>
      </w:r>
      <w:r>
        <w:t xml:space="preserve"> </w:t>
      </w:r>
      <w:r>
        <w:rPr>
          <w:bCs/>
          <w:b/>
        </w:rPr>
        <w:t xml:space="preserve">Web Designer</w:t>
      </w:r>
      <w:r>
        <w:t xml:space="preserve">, a local expert familiar with the nuances of the Ankara business environment, adopted a strategy rooted in "Minimalist Heritage." This approach involved:</w:t>
      </w:r>
    </w:p>
    <w:bookmarkStart w:id="23" w:name="a.-visual-identity-and-uiux"/>
    <w:p>
      <w:pPr>
        <w:pStyle w:val="Heading3"/>
      </w:pPr>
      <w:r>
        <w:t xml:space="preserve">A. Visual Identity and UI/UX</w:t>
      </w:r>
    </w:p>
    <w:p>
      <w:pPr>
        <w:pStyle w:val="FirstParagraph"/>
      </w:pPr>
      <w:r>
        <w:t xml:space="preserve">The design team utilized a color palette inspired by Ankara’s stone architecture—warm beiges, slate grays, and deep terracottas. The user interface (UI) was designed to be uncluttered, allowing high-resolution imagery of the firm's restoration projects to take center stage. The user experience (UX) flow was simplified to reduce the number of clicks required for potential clients to request a consultation, acknowledging that Turkish business culture values direct and personal communication.</w:t>
      </w:r>
    </w:p>
    <w:bookmarkEnd w:id="23"/>
    <w:bookmarkStart w:id="24" w:name="Xd49ddc7887ac0ce75ecedc253d1ae56c6107d32"/>
    <w:p>
      <w:pPr>
        <w:pStyle w:val="Heading3"/>
      </w:pPr>
      <w:r>
        <w:t xml:space="preserve">B. Technical Optimization for Local Networks</w:t>
      </w:r>
    </w:p>
    <w:p>
      <w:pPr>
        <w:pStyle w:val="FirstParagraph"/>
      </w:pPr>
      <w:r>
        <w:t xml:space="preserve">Understanding the connectivity patterns in Turkey, the web design incorporated aggressive image compression techniques and lazy loading features. This ensured that the site loaded quickly even on 4G networks in less central parts of Ankara. The hosting was selected to have servers located close to major Turkish internet exchange points to minimize latency.</w:t>
      </w:r>
    </w:p>
    <w:bookmarkEnd w:id="24"/>
    <w:bookmarkStart w:id="25" w:name="c.-content-localization"/>
    <w:p>
      <w:pPr>
        <w:pStyle w:val="Heading3"/>
      </w:pPr>
      <w:r>
        <w:t xml:space="preserve">C. Content Localization</w:t>
      </w:r>
    </w:p>
    <w:p>
      <w:pPr>
        <w:pStyle w:val="FirstParagraph"/>
      </w:pPr>
      <w:r>
        <w:t xml:space="preserve">Rather than using generic translation services, the web design process included copywriting by native Turkish speakers who understood the formal business register used in Ankara’s professional sector. The English version was tailored for international investors and expatriates, ensuring a professional tone that matched global standards.</w:t>
      </w:r>
    </w:p>
    <w:bookmarkEnd w:id="25"/>
    <w:bookmarkEnd w:id="26"/>
    <w:bookmarkStart w:id="27" w:name="implementation-and-development"/>
    <w:p>
      <w:pPr>
        <w:pStyle w:val="Heading2"/>
      </w:pPr>
      <w:r>
        <w:t xml:space="preserve">5. Implementation and Development</w:t>
      </w:r>
    </w:p>
    <w:p>
      <w:pPr>
        <w:pStyle w:val="FirstParagraph"/>
      </w:pPr>
      <w:r>
        <w:t xml:space="preserve">The development phase lasted eight weeks. Key milestones included:</w:t>
      </w:r>
    </w:p>
    <w:p>
      <w:pPr>
        <w:numPr>
          <w:ilvl w:val="0"/>
          <w:numId w:val="1002"/>
        </w:numPr>
        <w:pStyle w:val="Compact"/>
      </w:pPr>
      <w:r>
        <w:rPr>
          <w:bCs/>
          <w:b/>
        </w:rPr>
        <w:t xml:space="preserve">Week 1-2:</w:t>
      </w:r>
      <w:r>
        <w:t xml:space="preserve"> </w:t>
      </w:r>
      <w:r>
        <w:t xml:space="preserve">Wireframing and prototyping, focusing on mobile responsiveness.</w:t>
      </w:r>
    </w:p>
    <w:p>
      <w:pPr>
        <w:numPr>
          <w:ilvl w:val="0"/>
          <w:numId w:val="1002"/>
        </w:numPr>
        <w:pStyle w:val="Compact"/>
      </w:pPr>
      <w:r>
        <w:rPr>
          <w:bCs/>
          <w:b/>
        </w:rPr>
        <w:t xml:space="preserve">Week 3-5:</w:t>
      </w:r>
      <w:r>
        <w:t xml:space="preserve"> </w:t>
      </w:r>
      <w:r>
        <w:t xml:space="preserve">Front-end development using HTML5, CSS3, and JavaScript frameworks compatible with modern browsers.</w:t>
      </w:r>
    </w:p>
    <w:p>
      <w:pPr>
        <w:numPr>
          <w:ilvl w:val="0"/>
          <w:numId w:val="1002"/>
        </w:numPr>
        <w:pStyle w:val="Compact"/>
      </w:pPr>
      <w:r>
        <w:rPr>
          <w:bCs/>
          <w:b/>
        </w:rPr>
        <w:t xml:space="preserve">Week 6:</w:t>
      </w:r>
      <w:r>
        <w:t xml:space="preserve"> </w:t>
      </w:r>
      <w:r>
        <w:t xml:space="preserve">Integration of a Content Management System (CMS) that allowed the client to easily upload new project photos without technical knowledge.</w:t>
      </w:r>
    </w:p>
    <w:p>
      <w:pPr>
        <w:numPr>
          <w:ilvl w:val="0"/>
          <w:numId w:val="1002"/>
        </w:numPr>
        <w:pStyle w:val="Compact"/>
      </w:pPr>
      <w:r>
        <w:rPr>
          <w:bCs/>
          <w:b/>
        </w:rPr>
        <w:t xml:space="preserve">Week 7-8:</w:t>
      </w:r>
      <w:r>
        <w:t xml:space="preserve"> </w:t>
      </w:r>
      <w:r>
        <w:t xml:space="preserve">Testing across various devices and network conditions typical in Ankara, followed by final adjustments.</w:t>
      </w:r>
    </w:p>
    <w:p>
      <w:pPr>
        <w:pStyle w:val="FirstParagraph"/>
      </w:pPr>
      <w:r>
        <w:t xml:space="preserve">A crucial aspect of the web design was the integration of WhatsApp Business API. In Turkey, WhatsApp is the primary mode of professional communication for many SMEs. By embedding a "Chat with Us" button directly into the</w:t>
      </w:r>
      <w:r>
        <w:t xml:space="preserve"> </w:t>
      </w:r>
      <w:r>
        <w:rPr>
          <w:bCs/>
          <w:b/>
        </w:rPr>
        <w:t xml:space="preserve">Web Designer</w:t>
      </w:r>
      <w:r>
        <w:t xml:space="preserve">'s layout, the firm could capture leads instantly.</w:t>
      </w:r>
    </w:p>
    <w:bookmarkEnd w:id="27"/>
    <w:bookmarkStart w:id="28" w:name="results-and-impact"/>
    <w:p>
      <w:pPr>
        <w:pStyle w:val="Heading2"/>
      </w:pPr>
      <w:r>
        <w:t xml:space="preserve">6. Results and Impact</w:t>
      </w:r>
    </w:p>
    <w:p>
      <w:pPr>
        <w:pStyle w:val="FirstParagraph"/>
      </w:pPr>
      <w:r>
        <w:t xml:space="preserve">The launch of the new website resulted in immediate and measurable improvements for Heritage Architecture Group:</w:t>
      </w:r>
    </w:p>
    <w:p>
      <w:pPr>
        <w:numPr>
          <w:ilvl w:val="0"/>
          <w:numId w:val="1003"/>
        </w:numPr>
        <w:pStyle w:val="Compact"/>
      </w:pPr>
      <w:r>
        <w:rPr>
          <w:bCs/>
          <w:b/>
        </w:rPr>
        <w:t xml:space="preserve">Increase in Traffic:</w:t>
      </w:r>
      <w:r>
        <w:t xml:space="preserve"> </w:t>
      </w:r>
      <w:r>
        <w:t xml:space="preserve">Organic traffic from Ankara-based searches increased by 150% within the first three months.</w:t>
      </w:r>
    </w:p>
    <w:p>
      <w:pPr>
        <w:numPr>
          <w:ilvl w:val="0"/>
          <w:numId w:val="1003"/>
        </w:numPr>
        <w:pStyle w:val="Compact"/>
      </w:pPr>
      <w:r>
        <w:rPr>
          <w:bCs/>
          <w:b/>
        </w:rPr>
        <w:t xml:space="preserve">Bounce Rate Reduction:</w:t>
      </w:r>
      <w:r>
        <w:t xml:space="preserve"> </w:t>
      </w:r>
      <w:r>
        <w:t xml:space="preserve">The bounce rate dropped from 65% to 28%, indicating that users found the content relevant and engaging.</w:t>
      </w:r>
    </w:p>
    <w:p>
      <w:pPr>
        <w:numPr>
          <w:ilvl w:val="0"/>
          <w:numId w:val="1003"/>
        </w:numPr>
        <w:pStyle w:val="Compact"/>
      </w:pPr>
      <w:r>
        <w:rPr>
          <w:bCs/>
          <w:b/>
        </w:rPr>
        <w:t xml:space="preserve">Lead Generation:</w:t>
      </w:r>
      <w:r>
        <w:t xml:space="preserve"> </w:t>
      </w:r>
      <w:r>
        <w:t xml:space="preserve">Contact form submissions doubled, and WhatsApp inquiries increased by 300%. This direct correlation between web design usability and business growth was highly valued by the client.</w:t>
      </w:r>
    </w:p>
    <w:p>
      <w:pPr>
        <w:pStyle w:val="FirstParagraph"/>
      </w:pPr>
      <w:r>
        <w:t xml:space="preserve">Furthermore, the professional appearance of the site enhanced their credibility when bidding for international restoration grants. The bilingual capability ensured that they were perceived as a global player, not just a local firm.</w:t>
      </w:r>
    </w:p>
    <w:bookmarkEnd w:id="28"/>
    <w:bookmarkStart w:id="29" w:name="X028a12adc75cfde0ab187b68e9e6b0f0b63eb59"/>
    <w:p>
      <w:pPr>
        <w:pStyle w:val="Heading2"/>
      </w:pPr>
      <w:r>
        <w:t xml:space="preserve">7. Conclusion: Lessons for Web Designers in Turkey</w:t>
      </w:r>
    </w:p>
    <w:p>
      <w:pPr>
        <w:pStyle w:val="FirstParagraph"/>
      </w:pPr>
      <w:r>
        <w:t xml:space="preserve">This case study highlights the importance of context-aware design. For any</w:t>
      </w:r>
      <w:r>
        <w:t xml:space="preserve"> </w:t>
      </w:r>
      <w:r>
        <w:rPr>
          <w:bCs/>
          <w:b/>
        </w:rPr>
        <w:t xml:space="preserve">Web Designer</w:t>
      </w:r>
      <w:r>
        <w:t xml:space="preserve">, operating in Turkey, Ankara, requires more than just technical proficiency; it demands an understanding of local communication habits, such as the dominance of WhatsApp for business inquiries.</w:t>
      </w:r>
    </w:p>
    <w:p>
      <w:pPr>
        <w:pStyle w:val="BodyText"/>
      </w:pPr>
      <w:r>
        <w:t xml:space="preserve">The success in this market relies on a hybrid approach: adhering to global web design standards for speed and accessibility while incorporating local cultural nuances into the user experience. The case demonstrates that when a</w:t>
      </w:r>
      <w:r>
        <w:t xml:space="preserve"> </w:t>
      </w:r>
      <w:r>
        <w:rPr>
          <w:bCs/>
          <w:b/>
        </w:rPr>
        <w:t xml:space="preserve">Web Designer</w:t>
      </w:r>
      <w:r>
        <w:t xml:space="preserve"> </w:t>
      </w:r>
      <w:r>
        <w:t xml:space="preserve">respects the specific environmental and cultural context of Turkey, Ankara, they create digital assets that are not only visually stunning but also functionally powerful in driving business results.</w:t>
      </w:r>
    </w:p>
    <w:p>
      <w:pPr>
        <w:pStyle w:val="BodyText"/>
      </w:pPr>
      <w:r>
        <w:rPr>
          <w:bCs/>
          <w:b/>
        </w:rPr>
        <w:t xml:space="preserve">Key Takeaway:</w:t>
      </w:r>
      <w:r>
        <w:t xml:space="preserve"> </w:t>
      </w:r>
      <w:r>
        <w:t xml:space="preserve">Successful web design in Ankara is a blend of technical excellence and cultural intelligence. It requires optimizing for local network conditions, prioritizing mobile-first accessibility, and integrating preferred local communication tools.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Implementation in Turkey, Ankara</dc:title>
  <dc:creator/>
  <cp:keywords/>
  <dcterms:created xsi:type="dcterms:W3CDTF">2026-07-29T04:11:01Z</dcterms:created>
  <dcterms:modified xsi:type="dcterms:W3CDTF">2026-07-29T04:11:01Z</dcterms:modified>
</cp:coreProperties>
</file>

<file path=docProps/custom.xml><?xml version="1.0" encoding="utf-8"?>
<Properties xmlns="http://schemas.openxmlformats.org/officeDocument/2006/custom-properties" xmlns:vt="http://schemas.openxmlformats.org/officeDocument/2006/docPropsVTypes"/>
</file>