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p>
    <w:bookmarkStart w:id="30" w:name="Xcebaf0b4fb427165b298134c97167b8bb6e45a8"/>
    <w:p>
      <w:pPr>
        <w:pStyle w:val="Heading1"/>
      </w:pPr>
      <w:r>
        <w:t xml:space="preserve">Bridging Continents and Cultures: A Case Study of the Modern Web Designer in Turkey Istanbul</w:t>
      </w:r>
    </w:p>
    <w:p>
      <w:pPr>
        <w:pStyle w:val="FirstParagraph"/>
      </w:pPr>
      <w:r>
        <w:rPr>
          <w:bCs/>
          <w:b/>
        </w:rPr>
        <w:t xml:space="preserve">Date:</w:t>
      </w:r>
      <w:r>
        <w:t xml:space="preserve"> </w:t>
      </w:r>
      <w:r>
        <w:t xml:space="preserve">October 2023</w:t>
      </w:r>
      <w:r>
        <w:br/>
      </w:r>
      <w:r>
        <w:rPr>
          <w:bCs/>
          <w:b/>
        </w:rPr>
        <w:t xml:space="preserve">Subject:</w:t>
      </w:r>
      <w:r>
        <w:t xml:space="preserve">The strategic role and evolution of the Web Designer within the dynamic digital ecosystem of Turkey Istanbul.</w:t>
      </w:r>
    </w:p>
    <w:bookmarkStart w:id="20" w:name="executive-summary"/>
    <w:p>
      <w:pPr>
        <w:pStyle w:val="Heading2"/>
      </w:pPr>
      <w:r>
        <w:t xml:space="preserve">1. Executive Summary</w:t>
      </w:r>
    </w:p>
    <w:p>
      <w:pPr>
        <w:pStyle w:val="FirstParagraph"/>
      </w:pPr>
      <w:r>
        <w:t xml:space="preserve">In the heart of Eurasia, where history meets modernity, lies Turkey Istanbul—a city that serves as a unique bridge between East and West. This case study explores how the role of the Web Designer has evolved in this specific geographic and cultural context. It is no longer sufficient for a professional to merely possess technical skills in HTML, CSS, or JavaScript. In Turkey Istanbul, the contemporary Web Designer must act as a cultural translator, a business strategist, and an artistic visionary simultaneously. This document analyzes the challenges and opportunities facing professionals in this role within one of Europe’s most vibrant economies.</w:t>
      </w:r>
    </w:p>
    <w:bookmarkEnd w:id="20"/>
    <w:bookmarkStart w:id="21" w:name="X09edff12b038792eea9a81572fad9621d8206d6"/>
    <w:p>
      <w:pPr>
        <w:pStyle w:val="Heading2"/>
      </w:pPr>
      <w:r>
        <w:t xml:space="preserve">2. Contextual Background: The Digital Landscape of Turkey Istanbul</w:t>
      </w:r>
    </w:p>
    <w:p>
      <w:pPr>
        <w:pStyle w:val="FirstParagraph"/>
      </w:pPr>
      <w:r>
        <w:t xml:space="preserve">Turkey Istanbul is not merely a metropolitan hub; it is a logistical, cultural, and economic powerhouse. With over 15 million residents and one of the highest internet penetration rates in the region, the city presents a saturated yet highly lucrative market for digital services. The local business environment is characterized by small-to-medium enterprises (SMEs), rapid startup growth in sectors like fashion, tourism, and logistics, and a heavy reliance on visual communication.</w:t>
      </w:r>
    </w:p>
    <w:p>
      <w:pPr>
        <w:pStyle w:val="BodyText"/>
      </w:pPr>
      <w:r>
        <w:t xml:space="preserve">The Web Designer operating in this region must navigate a dual audience: local users who expect rich, high-contrast visuals reminiscent of traditional Ottoman artistry combined with modern minimalism, and international clients who seek an authentic "Made in Turkey" brand identity. Therefore, the design language emerging from Turkey Istanbul is distinct—bold yet elegant, colorful yet structured.</w:t>
      </w:r>
    </w:p>
    <w:bookmarkEnd w:id="21"/>
    <w:bookmarkStart w:id="24" w:name="X562cc0a652282c7f15afe9e02ec41590389e311"/>
    <w:p>
      <w:pPr>
        <w:pStyle w:val="Heading2"/>
      </w:pPr>
      <w:r>
        <w:t xml:space="preserve">3. The Role of the Web Designer: Beyond Aesthetics</w:t>
      </w:r>
    </w:p>
    <w:p>
      <w:pPr>
        <w:pStyle w:val="FirstParagraph"/>
      </w:pPr>
      <w:r>
        <w:t xml:space="preserve">In previous decades, a Web Designer was often viewed as someone who made things "look pretty." In the current context of Turkey Istanbul, this definition is obsolete. The modern professional is expected to drive conversion rates and enhance user experience (UX) through strategic design decisions.</w:t>
      </w:r>
    </w:p>
    <w:bookmarkStart w:id="22" w:name="cultural-sensitivity-and-localization"/>
    <w:p>
      <w:pPr>
        <w:pStyle w:val="Heading3"/>
      </w:pPr>
      <w:r>
        <w:t xml:space="preserve">3.1 Cultural Sensitivity and Localization</w:t>
      </w:r>
    </w:p>
    <w:p>
      <w:pPr>
        <w:pStyle w:val="FirstParagraph"/>
      </w:pPr>
      <w:r>
        <w:t xml:space="preserve">A critical aspect of the Web Designer’s job in Turkey Istanbul is cultural nuance. For instance, color psychology varies significantly across cultures. While white represents purity in Western contexts, it may carry different connotations in local traditional settings. Furthermore, typography plays a massive role; the integration of Arabic script (often used for calligraphy-style branding) with Latin characters requires sophisticated typographic skills that few designers outside the region possess. The Web Designer must ensure that these linguistic elements coexist harmoniously on digital platforms.</w:t>
      </w:r>
    </w:p>
    <w:bookmarkEnd w:id="22"/>
    <w:bookmarkStart w:id="23" w:name="mobile-first-philosophy"/>
    <w:p>
      <w:pPr>
        <w:pStyle w:val="Heading3"/>
      </w:pPr>
      <w:r>
        <w:t xml:space="preserve">2.2 Mobile-First Philosophy</w:t>
      </w:r>
    </w:p>
    <w:p>
      <w:pPr>
        <w:pStyle w:val="FirstParagraph"/>
      </w:pPr>
      <w:r>
        <w:t xml:space="preserve">In Turkey Istanbul, mobile device usage surpasses desktop usage by a significant margin. Consequently, the Web Designer must prioritize responsive design not as an afterthought, but as the foundational principle of their workflow. This involves optimizing load times for users with varying data speeds and ensuring touch-interface compatibility for complex e-commerce platforms that drive much of the local economy.</w:t>
      </w:r>
    </w:p>
    <w:bookmarkEnd w:id="23"/>
    <w:bookmarkEnd w:id="24"/>
    <w:bookmarkStart w:id="25" w:name="Xf7229d8b7bcb6ce86aa1e7c08617002bb70b300"/>
    <w:p>
      <w:pPr>
        <w:pStyle w:val="Heading2"/>
      </w:pPr>
      <w:r>
        <w:t xml:space="preserve">4. Case Analysis: E-Commerce Transformation in Turkey Istanbul</w:t>
      </w:r>
    </w:p>
    <w:p>
      <w:pPr>
        <w:pStyle w:val="FirstParagraph"/>
      </w:pPr>
      <w:r>
        <w:t xml:space="preserve">To illustrate these points, we examine a representative scenario involving a mid-sized textile exporter based in Turkey Istanbul. The company faced declining international sales due to an outdated, non-responsive website that failed to convey the luxury quality of their products.</w:t>
      </w:r>
    </w:p>
    <w:p>
      <w:pPr>
        <w:pStyle w:val="BodyText"/>
      </w:pPr>
      <w:r>
        <w:rPr>
          <w:bCs/>
          <w:b/>
        </w:rPr>
        <w:t xml:space="preserve">Challenge:</w:t>
      </w:r>
      <w:r>
        <w:t xml:space="preserve"> </w:t>
      </w:r>
      <w:r>
        <w:t xml:space="preserve">The client needed a redesign that appealed to both local retailers and European buyers, requiring a bilingual interface (Turkish/English) with high-end visual aesthetics.</w:t>
      </w:r>
      <w:r>
        <w:br/>
      </w:r>
      <w:r>
        <w:br/>
      </w:r>
      <w:r>
        <w:rPr>
          <w:bCs/>
          <w:b/>
        </w:rPr>
        <w:t xml:space="preserve">Solution:</w:t>
      </w:r>
      <w:r>
        <w:t xml:space="preserve"> </w:t>
      </w:r>
      <w:r>
        <w:t xml:space="preserve">The Web Designer implemented a minimalist layout that allowed the textures and colors of the textiles to dominate the screen. By utilizing large hero images, micro-interactions on hover states, and a streamlined checkout process optimized for mobile devices in Turkey Istanbul’s high-traffic environment, engagement metrics increased by 40%.</w:t>
      </w:r>
      <w:r>
        <w:br/>
      </w:r>
      <w:r>
        <w:br/>
      </w:r>
      <w:r>
        <w:rPr>
          <w:bCs/>
          <w:b/>
        </w:rPr>
        <w:t xml:space="preserve">Outcome:</w:t>
      </w:r>
      <w:r>
        <w:t xml:space="preserve"> </w:t>
      </w:r>
      <w:r>
        <w:t xml:space="preserve">The redesign successfully positioned the brand as premium. The Web Designer’s ability to blend traditional textile motifs with modern UI/UX principles proved crucial in bridging the trust gap between local manufacturers and international buyers.</w:t>
      </w:r>
    </w:p>
    <w:bookmarkEnd w:id="25"/>
    <w:bookmarkStart w:id="26" w:name="skills-and-competencies-required"/>
    <w:p>
      <w:pPr>
        <w:pStyle w:val="Heading2"/>
      </w:pPr>
      <w:r>
        <w:t xml:space="preserve">5. Skills and Competencies Required</w:t>
      </w:r>
    </w:p>
    <w:p>
      <w:pPr>
        <w:pStyle w:val="FirstParagraph"/>
      </w:pPr>
      <w:r>
        <w:t xml:space="preserve">To succeed as a Web Designer in Turkey Istanbul, professionals must cultivate a hybrid skill set:</w:t>
      </w:r>
    </w:p>
    <w:p>
      <w:pPr>
        <w:pStyle w:val="BodyText"/>
      </w:pPr>
      <w:r>
        <w:rPr>
          <w:bCs/>
          <w:b/>
        </w:rPr>
        <w:t xml:space="preserve">Mastery of Design Tools:</w:t>
      </w:r>
    </w:p>
    <w:p>
      <w:pPr>
        <w:pStyle w:val="BodyText"/>
      </w:pPr>
      <w:r>
        <w:t xml:space="preserve">T proficiency in Figma, Adobe XD, or Sketch is mandatory. Knowledge of motion design (After Effects) is increasingly preferred for creating engaging loading sequences and micro-interactions.</w:t>
      </w:r>
    </w:p>
    <w:p>
      <w:pPr>
        <w:pStyle w:val="BodyText"/>
      </w:pPr>
      <w:r>
        <w:rPr>
          <w:bCs/>
          <w:b/>
        </w:rPr>
        <w:t xml:space="preserve">Coding Literacy:</w:t>
      </w:r>
    </w:p>
    <w:p>
      <w:pPr>
        <w:pStyle w:val="BodyText"/>
      </w:pPr>
      <w:r>
        <w:t xml:space="preserve">While not always required to write backend code, a Web Designer must understand the capabilities and limitations of front-end frameworks (React, Vue.js) to collaborate effectively with developers in Turkey Istanbul’s tech hubs like Maslak or Levent.</w:t>
      </w:r>
    </w:p>
    <w:p>
      <w:pPr>
        <w:pStyle w:val="BodyText"/>
      </w:pPr>
      <w:r>
        <w:rPr>
          <w:bCs/>
          <w:b/>
        </w:rPr>
        <w:t xml:space="preserve">Linguistic Versatility:</w:t>
      </w:r>
    </w:p>
    <w:p>
      <w:pPr>
        <w:pStyle w:val="BodyText"/>
      </w:pPr>
      <w:r>
        <w:t xml:space="preserve">The ability to design interfaces that handle RTL (Right-to-Left) scripts for Arabic or Kurdish content, alongside standard LTR formats, is a niche but valuable skill in this multicultural city.</w:t>
      </w:r>
    </w:p>
    <w:p>
      <w:pPr>
        <w:pStyle w:val="BodyText"/>
      </w:pPr>
      <w:r>
        <w:rPr>
          <w:bCs/>
          <w:b/>
        </w:rPr>
        <w:t xml:space="preserve">Business Acumen:</w:t>
      </w:r>
    </w:p>
    <w:bookmarkEnd w:id="26"/>
    <w:bookmarkStart w:id="27" w:name="Xefda0301977ab8f28fbf8b26c4ba5462ffa6d4a"/>
    <w:p>
      <w:pPr>
        <w:pStyle w:val="Heading2"/>
      </w:pPr>
      <w:r>
        <w:t xml:space="preserve">6. Challenges Faced by Web Designers in Turkey Istanbul</w:t>
      </w:r>
    </w:p>
    <w:p>
      <w:pPr>
        <w:pStyle w:val="FirstParagraph"/>
      </w:pPr>
      <w:r>
        <w:t xml:space="preserve">The role is not without its obstacles. Inflationary pressures in Turkey have impacted software licensing costs, forcing designers to rely more on open-source tools and community-driven solutions. Additionally, the high pace of digital transformation means that trends cycle rapidly; what is trendy in Istanbul’s design scene today may be obsolete in six months. Continuous learning is not optional—it is a survival mechanism.</w:t>
      </w:r>
    </w:p>
    <w:p>
      <w:pPr>
        <w:pStyle w:val="BodyText"/>
      </w:pPr>
      <w:r>
        <w:t xml:space="preserve">Furthermore, communication barriers can persist between technical teams and non-technical stakeholders, particularly in family-owned businesses transitioning to digital platforms. The Web Designer must therefore act as a mediator, educating clients on the value of UX research and data-driven design decisions.</w:t>
      </w:r>
    </w:p>
    <w:bookmarkEnd w:id="27"/>
    <w:bookmarkStart w:id="28" w:name="future-outlook"/>
    <w:p>
      <w:pPr>
        <w:pStyle w:val="Heading2"/>
      </w:pPr>
      <w:r>
        <w:t xml:space="preserve">7. Future Outlook</w:t>
      </w:r>
    </w:p>
    <w:p>
      <w:pPr>
        <w:pStyle w:val="FirstParagraph"/>
      </w:pPr>
      <w:r>
        <w:t xml:space="preserve">The future for the Web Designer in Turkey Istanbul is bright but demanding. As the city continues to host international conferences and tech expos, expectations for digital quality are rising to global standards. Artificial Intelligence is beginning to assist in design automation, yet human creativity remains irreplaceable. The most successful Web Designers will be those who leverage AI tools while maintaining a strong emphasis on storytelling and cultural authenticity.</w:t>
      </w:r>
    </w:p>
    <w:p>
      <w:pPr>
        <w:pStyle w:val="BodyText"/>
      </w:pPr>
      <w:r>
        <w:t xml:space="preserve">Moreover, the rise of e-government initiatives in Turkey is creating new opportunities for designers skilled in accessible, inclusive web design. This expands the role beyond commercial sectors into public service, requiring a deeper understanding of accessibility standards (WCAG) and civic responsibility.</w:t>
      </w:r>
    </w:p>
    <w:bookmarkEnd w:id="28"/>
    <w:bookmarkStart w:id="29" w:name="conclusion"/>
    <w:p>
      <w:pPr>
        <w:pStyle w:val="Heading2"/>
      </w:pPr>
      <w:r>
        <w:t xml:space="preserve">8. Conclusion</w:t>
      </w:r>
    </w:p>
    <w:p>
      <w:pPr>
        <w:pStyle w:val="FirstParagraph"/>
      </w:pPr>
      <w:r>
        <w:t xml:space="preserve">In conclusion, the Web Designer in Turkey Istanbul is a pivotal figure in the region’s digital transformation. They are not just decorators of screens but architects of digital experiences that reflect the complex identity of a nation bridging continents. Success in this role requires more than technical proficiency; it demands cultural empathy, strategic thinking, and adaptability.</w:t>
      </w:r>
    </w:p>
    <w:p>
      <w:pPr>
        <w:pStyle w:val="BodyText"/>
      </w:pPr>
      <w:r>
        <w:t xml:space="preserve">For businesses operating in or targeting Turkey Istanbul, investing in high-quality Web Design is not merely an IT expense but a critical business strategy. As the city moves toward becoming a global digital hub, the Web Designer will remain at the forefront of this innovation, shaping how millions of users interact with brands and information daily.</w:t>
      </w:r>
    </w:p>
    <w:p>
      <w:pPr>
        <w:pStyle w:val="BodyText"/>
      </w:pPr>
      <w:r>
        <w:t xml:space="preserve">This case study underscores that in Turkey Istanbul, design is language. And like any powerful language, it requires a master speaker who understands its grammar (technology), its vocabulary (aesthetics), and its dialects (culture) to communicate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Turkey Istanbul</dc:title>
  <dc:creator/>
  <dc:language>en</dc:language>
  <cp:keywords/>
  <dcterms:created xsi:type="dcterms:W3CDTF">2026-07-29T05:44:12Z</dcterms:created>
  <dcterms:modified xsi:type="dcterms:W3CDTF">2026-07-29T05:44:12Z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