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d9b5e2638f1e41069d5d137c42ffed66d599ffe"/>
    <w:p>
      <w:pPr>
        <w:pStyle w:val="Heading1"/>
      </w:pPr>
      <w:r>
        <w:t xml:space="preserve">Case Study: Transforming Digital Presence for a Major Energy Logistics Firm in United States Houston</w:t>
      </w:r>
    </w:p>
    <w:p>
      <w:pPr>
        <w:pStyle w:val="FirstParagraph"/>
      </w:pPr>
      <w:r>
        <w:rPr>
          <w:bCs/>
          <w:b/>
        </w:rPr>
        <w:t xml:space="preserve">Date:</w:t>
      </w:r>
      <w:r>
        <w:t xml:space="preserve"> </w:t>
      </w:r>
      <w:r>
        <w:t xml:space="preserve">October 2023</w:t>
      </w:r>
      <w:r>
        <w:br/>
      </w:r>
      <w:r>
        <w:rPr>
          <w:bCs/>
          <w:b/>
        </w:rPr>
        <w:t xml:space="preserve">Clean-up of the Project:</w:t>
      </w:r>
      <w:r>
        <w:br/>
      </w:r>
      <w:r>
        <w:t xml:space="preserve">Client: Apex Energy Solutions (Pseudonym)</w:t>
      </w:r>
      <w:r>
        <w:br/>
      </w:r>
      <w:r>
        <w:t xml:space="preserve">Industry: Oil, Gas, and Logistics</w:t>
      </w:r>
      <w:r>
        <w:br/>
      </w:r>
      <w:r>
        <w:t xml:space="preserve">Location: United States Houston</w:t>
      </w:r>
    </w:p>
    <w:bookmarkStart w:id="20" w:name="executive-summary"/>
    <w:p>
      <w:pPr>
        <w:pStyle w:val="Heading2"/>
      </w:pPr>
      <w:r>
        <w:t xml:space="preserve">1. Executive Summary</w:t>
      </w:r>
    </w:p>
    <w:p>
      <w:pPr>
        <w:pStyle w:val="FirstParagraph"/>
      </w:pPr>
      <w:r>
        <w:t xml:space="preserve">In the dynamic economic landscape of the United States Houston, businesses operate in a highly competitive environment where digital presence is no longer optional but essential. This case study details the comprehensive redesign and development of a corporate website for Apex Energy Solutions, a mid-sized logistics firm specializing in hazardous material transport and storage.</w:t>
      </w:r>
    </w:p>
    <w:p>
      <w:pPr>
        <w:pStyle w:val="BodyText"/>
      </w:pPr>
      <w:r>
        <w:t xml:space="preserve">The project was initiated to address critical failures in the client’s existing digital infrastructure. The primary objective was to engage a skilled</w:t>
      </w:r>
      <w:r>
        <w:t xml:space="preserve"> </w:t>
      </w:r>
      <w:r>
        <w:rPr>
          <w:bCs/>
          <w:b/>
        </w:rPr>
        <w:t xml:space="preserve">Web Designer</w:t>
      </w:r>
      <w:r>
        <w:t xml:space="preserve"> </w:t>
      </w:r>
      <w:r>
        <w:t xml:space="preserve">who could navigate the unique technical requirements of an industrial sector while appealing to modern corporate clients within United States Houston and beyond. The resulting website served as a catalyst for increased lead generation, improved brand credibility, and streamlined operational communication.</w:t>
      </w:r>
    </w:p>
    <w:bookmarkEnd w:id="20"/>
    <w:bookmarkStart w:id="21" w:name="client-background-and-challenges"/>
    <w:p>
      <w:pPr>
        <w:pStyle w:val="Heading2"/>
      </w:pPr>
      <w:r>
        <w:t xml:space="preserve">2. Client Background and Challenges</w:t>
      </w:r>
    </w:p>
    <w:p>
      <w:pPr>
        <w:pStyle w:val="FirstParagraph"/>
      </w:pPr>
      <w:r>
        <w:t xml:space="preserve">Apex Energy Solutions had established itself as a reliable provider in the Gulf Coast region. However, their digital footprint remained stagnant from the early 2010s. Their legacy website suffered from several critical issues that hindered business growth:</w:t>
      </w:r>
    </w:p>
    <w:p>
      <w:pPr>
        <w:numPr>
          <w:ilvl w:val="0"/>
          <w:numId w:val="1001"/>
        </w:numPr>
        <w:pStyle w:val="Compact"/>
      </w:pPr>
      <w:r>
        <w:rPr>
          <w:bCs/>
          <w:b/>
        </w:rPr>
        <w:t xml:space="preserve">Mobility Incompatibility:</w:t>
      </w:r>
      <w:r>
        <w:t xml:space="preserve"> </w:t>
      </w:r>
      <w:r>
        <w:t xml:space="preserve">The site was not responsive, causing a high bounce rate among mobile users, particularly field managers and clients checking status on-the-go.</w:t>
      </w:r>
    </w:p>
    <w:p>
      <w:pPr>
        <w:numPr>
          <w:ilvl w:val="0"/>
          <w:numId w:val="1001"/>
        </w:numPr>
        <w:pStyle w:val="Compact"/>
      </w:pPr>
      <w:r>
        <w:rPr>
          <w:bCs/>
          <w:b/>
        </w:rPr>
        <w:t xml:space="preserve">Poor User Experience (UX):</w:t>
      </w:r>
      <w:r>
        <w:t xml:space="preserve"> </w:t>
      </w:r>
      <w:r>
        <w:t xml:space="preserve">Navigation was cluttered, with complex menu structures that confused potential clients seeking quick quotes or service details.</w:t>
      </w:r>
    </w:p>
    <w:p>
      <w:pPr>
        <w:numPr>
          <w:ilvl w:val="0"/>
          <w:numId w:val="1001"/>
        </w:numPr>
        <w:pStyle w:val="Compact"/>
      </w:pPr>
      <w:r>
        <w:rPr>
          <w:bCs/>
          <w:b/>
        </w:rPr>
        <w:t xml:space="preserve">Lack of Localization:</w:t>
      </w:r>
      <w:r>
        <w:t xml:space="preserve"> </w:t>
      </w:r>
      <w:r>
        <w:t xml:space="preserve">The content did not reflect the specific needs and cultural nuances of the United States Houston market, failing to connect with local regulatory bodies or regional partners.</w:t>
      </w:r>
    </w:p>
    <w:p>
      <w:pPr>
        <w:numPr>
          <w:ilvl w:val="0"/>
          <w:numId w:val="1001"/>
        </w:numPr>
        <w:pStyle w:val="Compact"/>
      </w:pPr>
      <w:r>
        <w:rPr>
          <w:bCs/>
          <w:b/>
        </w:rPr>
        <w:t xml:space="preserve">Slow Loading Speeds:</w:t>
      </w:r>
      <w:r>
        <w:t xml:space="preserve"> </w:t>
      </w:r>
      <w:r>
        <w:t xml:space="preserve">Heavy, unoptimized images and outdated coding led to slow load times, negatively impacting SEO rankings in search engines.</w:t>
      </w:r>
    </w:p>
    <w:p>
      <w:pPr>
        <w:pStyle w:val="FirstParagraph"/>
      </w:pPr>
      <w:r>
        <w:t xml:space="preserve">The management recognized that to remain competitive in United States Houston’s booming energy sector, they needed a digital transformation that mirrored the efficiency and scale of their physical operations. They specifically sought a</w:t>
      </w:r>
      <w:r>
        <w:t xml:space="preserve"> </w:t>
      </w:r>
      <w:r>
        <w:rPr>
          <w:bCs/>
          <w:b/>
        </w:rPr>
        <w:t xml:space="preserve">Web Designer</w:t>
      </w:r>
      <w:r>
        <w:t xml:space="preserve"> </w:t>
      </w:r>
      <w:r>
        <w:t xml:space="preserve">with expertise in B2B (Business-to-Business) interfaces and industrial sectors.</w:t>
      </w:r>
    </w:p>
    <w:bookmarkEnd w:id="21"/>
    <w:bookmarkStart w:id="25" w:name="the-solution-strategic-web-design"/>
    <w:p>
      <w:pPr>
        <w:pStyle w:val="Heading2"/>
      </w:pPr>
      <w:r>
        <w:t xml:space="preserve">3. The Solution: Strategic Web Design</w:t>
      </w:r>
    </w:p>
    <w:p>
      <w:pPr>
        <w:pStyle w:val="FirstParagraph"/>
      </w:pPr>
      <w:r>
        <w:t xml:space="preserve">The project was led by a senior</w:t>
      </w:r>
      <w:r>
        <w:t xml:space="preserve"> </w:t>
      </w:r>
      <w:r>
        <w:rPr>
          <w:bCs/>
          <w:b/>
        </w:rPr>
        <w:t xml:space="preserve">Web Designer</w:t>
      </w:r>
      <w:r>
        <w:t xml:space="preserve"> </w:t>
      </w:r>
      <w:r>
        <w:t xml:space="preserve">who adopted a user-centric design philosophy tailored to the corporate culture of United States Houston. The approach involved three distinct phases: Discovery, Design, and Development.</w:t>
      </w:r>
    </w:p>
    <w:bookmarkStart w:id="22" w:name="discovery-and-research"/>
    <w:p>
      <w:pPr>
        <w:pStyle w:val="Heading3"/>
      </w:pPr>
      <w:r>
        <w:t xml:space="preserve">3.1 Discovery and Research</w:t>
      </w:r>
    </w:p>
    <w:p>
      <w:pPr>
        <w:pStyle w:val="FirstParagraph"/>
      </w:pPr>
      <w:r>
        <w:t xml:space="preserve">The initial phase focused on understanding the target audience, which included refinery managers, supply chain coordinators, and regulatory auditors. Through stakeholder interviews in United States Houston’s business districts it was identified that clients valued clarity, speed, and safety compliance information above all else.</w:t>
      </w:r>
    </w:p>
    <w:bookmarkEnd w:id="22"/>
    <w:bookmarkStart w:id="23" w:name="visual-identity-and-uxui-design"/>
    <w:p>
      <w:pPr>
        <w:pStyle w:val="Heading3"/>
      </w:pPr>
      <w:r>
        <w:t xml:space="preserve">3.2 Visual Identity and UX/UI Design</w:t>
      </w:r>
    </w:p>
    <w:p>
      <w:pPr>
        <w:pStyle w:val="FirstParagraph"/>
      </w:pPr>
      <w:r>
        <w:t xml:space="preserve">The new visual identity drew inspiration from the industrial yet modern aesthetic of United States Houston’s skyline. The color palette utilized deep blues and slate greys to convey trust and stability, accented with safety orange for call-to-action buttons.</w:t>
      </w:r>
    </w:p>
    <w:p>
      <w:pPr>
        <w:pStyle w:val="BodyText"/>
      </w:pPr>
      <w:r>
        <w:t xml:space="preserve">The</w:t>
      </w:r>
      <w:r>
        <w:t xml:space="preserve"> </w:t>
      </w:r>
      <w:r>
        <w:rPr>
          <w:bCs/>
          <w:b/>
        </w:rPr>
        <w:t xml:space="preserve">Web Designer</w:t>
      </w:r>
      <w:r>
        <w:t xml:space="preserve"> </w:t>
      </w:r>
      <w:r>
        <w:t xml:space="preserve">created a wireframe that prioritized accessibility. Key information, such as insurance certificates, hazardous material handling protocols, and contact forms for quotes were placed prominently above the fold. The navigation structure was simplified into three main pillars: Services, Compliance &amp; Safety, and Client Portal.</w:t>
      </w:r>
    </w:p>
    <w:bookmarkEnd w:id="23"/>
    <w:bookmarkStart w:id="24" w:name="technical-implementation"/>
    <w:p>
      <w:pPr>
        <w:pStyle w:val="Heading3"/>
      </w:pPr>
      <w:r>
        <w:t xml:space="preserve">3.3 Technical Implementation</w:t>
      </w:r>
    </w:p>
    <w:p>
      <w:pPr>
        <w:pStyle w:val="FirstParagraph"/>
      </w:pPr>
      <w:r>
        <w:t xml:space="preserve">The development team utilized a headless CMS architecture to ensure flexibility and speed. For the United States Houston market, local SEO strategies were integrated from day one. This included schema markup for local business listings, integration with Google Maps centered on their United States Houston headquarters, and content optimization for keywords relevant to the energy logistics sector.</w:t>
      </w:r>
    </w:p>
    <w:bookmarkEnd w:id="24"/>
    <w:bookmarkEnd w:id="25"/>
    <w:bookmarkStart w:id="26" w:name="key-features-of-the-new-website"/>
    <w:p>
      <w:pPr>
        <w:pStyle w:val="Heading2"/>
      </w:pPr>
      <w:r>
        <w:t xml:space="preserve">4. Key Features of the New Website</w:t>
      </w:r>
    </w:p>
    <w:p>
      <w:pPr>
        <w:numPr>
          <w:ilvl w:val="0"/>
          <w:numId w:val="1002"/>
        </w:numPr>
        <w:pStyle w:val="Compact"/>
      </w:pPr>
      <w:r>
        <w:rPr>
          <w:bCs/>
          <w:b/>
        </w:rPr>
        <w:t xml:space="preserve">Mobile-First Responsive Design:</w:t>
      </w:r>
      <w:r>
        <w:t xml:space="preserve"> </w:t>
      </w:r>
      <w:r>
        <w:t xml:space="preserve">Ensured seamless performance across all devices, crucial for field workers in United States Houston.</w:t>
      </w:r>
    </w:p>
    <w:p>
      <w:pPr>
        <w:numPr>
          <w:ilvl w:val="0"/>
          <w:numId w:val="1002"/>
        </w:numPr>
        <w:pStyle w:val="Compact"/>
      </w:pPr>
      <w:r>
        <w:rPr>
          <w:bCs/>
          <w:b/>
        </w:rPr>
        <w:t xml:space="preserve">Dedicated Client Portal:</w:t>
      </w:r>
      <w:r>
        <w:t xml:space="preserve"> </w:t>
      </w:r>
      <w:r>
        <w:t xml:space="preserve">A secure login area where clients could track shipments, download invoices, and view real-time compliance documentation.</w:t>
      </w:r>
    </w:p>
    <w:p>
      <w:pPr>
        <w:numPr>
          <w:ilvl w:val="0"/>
          <w:numId w:val="1002"/>
        </w:numPr>
        <w:pStyle w:val="Compact"/>
      </w:pPr>
      <w:r>
        <w:rPr>
          <w:bCs/>
          <w:b/>
        </w:rPr>
        <w:t xml:space="preserve">Safety Compliance Hub:</w:t>
      </w:r>
      <w:r>
        <w:t xml:space="preserve"> </w:t>
      </w:r>
      <w:r>
        <w:t xml:space="preserve">A dedicated section displaying up-to-date regulatory information relevant to United States Houston environmental standards, enhancing trust.</w:t>
      </w:r>
    </w:p>
    <w:p>
      <w:pPr>
        <w:numPr>
          <w:ilvl w:val="0"/>
          <w:numId w:val="1002"/>
        </w:numPr>
        <w:pStyle w:val="Compact"/>
      </w:pPr>
      <w:r>
        <w:rPr>
          <w:bCs/>
          <w:b/>
        </w:rPr>
        <w:t xml:space="preserve">Optimized Content Strategy:</w:t>
      </w:r>
      <w:r>
        <w:t xml:space="preserve"> </w:t>
      </w:r>
      <w:r>
        <w:t xml:space="preserve">Blog sections featuring insights on logistics trends in the Gulf Coast region, driving organic traffic from local search queries.</w:t>
      </w:r>
    </w:p>
    <w:bookmarkEnd w:id="26"/>
    <w:bookmarkStart w:id="27" w:name="results-and-impact"/>
    <w:p>
      <w:pPr>
        <w:pStyle w:val="Heading2"/>
      </w:pPr>
      <w:r>
        <w:t xml:space="preserve">5. Results and Impact</w:t>
      </w:r>
    </w:p>
    <w:p>
      <w:pPr>
        <w:pStyle w:val="FirstParagraph"/>
      </w:pPr>
      <w:r>
        <w:t xml:space="preserve">Six months post-launch, Apex Energy Solutions reported significant improvements in key performance indicators (KPIs), demonstrating the value of professional</w:t>
      </w:r>
      <w:r>
        <w:t xml:space="preserve"> </w:t>
      </w:r>
      <w:r>
        <w:rPr>
          <w:bCs/>
          <w:b/>
        </w:rPr>
        <w:t xml:space="preserve">Web Designer</w:t>
      </w:r>
      <w:r>
        <w:t xml:space="preserve"> </w:t>
      </w:r>
      <w:r>
        <w:t xml:space="preserve">intervention in the United States Houston market.</w:t>
      </w:r>
    </w:p>
    <w:p>
      <w:pPr>
        <w:numPr>
          <w:ilvl w:val="0"/>
          <w:numId w:val="1003"/>
        </w:numPr>
        <w:pStyle w:val="Compact"/>
      </w:pPr>
      <w:r>
        <w:rPr>
          <w:bCs/>
          <w:b/>
        </w:rPr>
        <w:t xml:space="preserve">Increase in Leads:</w:t>
      </w:r>
      <w:r>
        <w:t xml:space="preserve"> </w:t>
      </w:r>
      <w:r>
        <w:t xml:space="preserve">Online inquiry form submissions increased by 45% compared to the previous year.</w:t>
      </w:r>
    </w:p>
    <w:p>
      <w:pPr>
        <w:numPr>
          <w:ilvl w:val="0"/>
          <w:numId w:val="1003"/>
        </w:numPr>
        <w:pStyle w:val="Compact"/>
      </w:pPr>
      <w:r>
        <w:t xml:space="preserve">Bounce Rate Reduction: The mobile bounce rate dropped from 65% to 28%, indicating better engagement with users accessing the site via smartphones and tablets.</w:t>
      </w:r>
    </w:p>
    <w:p>
      <w:pPr>
        <w:numPr>
          <w:ilvl w:val="0"/>
          <w:numId w:val="1003"/>
        </w:numPr>
        <w:pStyle w:val="Compact"/>
      </w:pPr>
      <w:r>
        <w:rPr>
          <w:bCs/>
          <w:b/>
        </w:rPr>
        <w:t xml:space="preserve">SEO Visibility:</w:t>
      </w:r>
      <w:r>
        <w:t xml:space="preserve"> </w:t>
      </w:r>
      <w:r>
        <w:t xml:space="preserve">The website ranked on the first page of search results for key terms related to "logistics services United States Houston" and "hazardous material transport."</w:t>
      </w:r>
    </w:p>
    <w:p>
      <w:pPr>
        <w:numPr>
          <w:ilvl w:val="0"/>
          <w:numId w:val="1003"/>
        </w:numPr>
        <w:pStyle w:val="Compact"/>
      </w:pPr>
      <w:r>
        <w:t xml:space="preserve">User Engagement: Time spent on site increased by 30%, suggesting that users found the new layout intuitive and informative.</w:t>
      </w:r>
    </w:p>
    <w:p>
      <w:pPr>
        <w:pStyle w:val="BlockText"/>
      </w:pPr>
      <w:r>
        <w:t xml:space="preserve">"The transformation of our digital presence has been as impactful as our operational upgrades. The attention to detail from the Web Designer team, specifically their understanding of how businesses in United States Houston operate, was invaluable."</w:t>
      </w:r>
    </w:p>
    <w:p>
      <w:pPr>
        <w:pStyle w:val="FirstParagraph"/>
      </w:pPr>
      <w:r>
        <w:rPr>
          <w:bCs/>
          <w:b/>
        </w:rPr>
        <w:t xml:space="preserve">- Sarah Jenkins, CEO at Apex Energy Solutions</w:t>
      </w:r>
    </w:p>
    <w:bookmarkEnd w:id="27"/>
    <w:bookmarkStart w:id="28" w:name="conclusion"/>
    <w:p>
      <w:pPr>
        <w:pStyle w:val="Heading2"/>
      </w:pPr>
      <w:r>
        <w:t xml:space="preserve">6. Conclusion</w:t>
      </w:r>
    </w:p>
    <w:p>
      <w:pPr>
        <w:pStyle w:val="FirstParagraph"/>
      </w:pPr>
      <w:r>
        <w:t xml:space="preserve">This case study illustrates that effective web design is not merely about aesthetics; it is a strategic business tool. For companies operating in competitive hubs like United States Houston, partnering with a specialized Web Designer can lead to tangible business outcomes.</w:t>
      </w:r>
    </w:p>
    <w:p>
      <w:pPr>
        <w:pStyle w:val="BodyText"/>
      </w:pPr>
      <w:r>
        <w:t xml:space="preserve">The success of the Apex Energy Solutions project highlights the importance of localizing digital strategies. By understanding the specific needs of clients in United States Houston and applying best practices in web design, businesses can build stronger relationships, improve operational efficiency, and drive growth. As the digital landscape continues to evolve, investing in professional web design remains a critical component for any enterprise aiming to thrive in United States Houston’s robust economy.</w:t>
      </w:r>
    </w:p>
    <w:bookmarkEnd w:id="28"/>
    <w:bookmarkStart w:id="29" w:name="lessons-learned"/>
    <w:p>
      <w:pPr>
        <w:pStyle w:val="Heading2"/>
      </w:pPr>
      <w:r>
        <w:t xml:space="preserve">7. Lessons Learned</w:t>
      </w:r>
    </w:p>
    <w:p>
      <w:pPr>
        <w:numPr>
          <w:ilvl w:val="0"/>
          <w:numId w:val="1004"/>
        </w:numPr>
        <w:pStyle w:val="Compact"/>
      </w:pPr>
      <w:r>
        <w:rPr>
          <w:bCs/>
          <w:b/>
        </w:rPr>
        <w:t xml:space="preserve">Local Context Matters:</w:t>
      </w:r>
      <w:r>
        <w:t xml:space="preserve"> </w:t>
      </w:r>
      <w:r>
        <w:t xml:space="preserve">Tailoring content and design to the regional context of United States Houston significantly improves user relevance.</w:t>
      </w:r>
    </w:p>
    <w:p>
      <w:pPr>
        <w:numPr>
          <w:ilvl w:val="0"/>
          <w:numId w:val="1004"/>
        </w:numPr>
        <w:pStyle w:val="Compact"/>
      </w:pPr>
      <w:r>
        <w:rPr>
          <w:bCs/>
          <w:b/>
        </w:rPr>
        <w:t xml:space="preserve">User-Centric Design Drives Conversion:</w:t>
      </w:r>
      <w:r>
        <w:t xml:space="preserve"> </w:t>
      </w:r>
      <w:r>
        <w:t xml:space="preserve">Simplifying navigation and focusing on user needs leads to higher engagement rates.</w:t>
      </w:r>
    </w:p>
    <w:p>
      <w:pPr>
        <w:numPr>
          <w:ilvl w:val="0"/>
          <w:numId w:val="1004"/>
        </w:numPr>
        <w:pStyle w:val="Compact"/>
      </w:pPr>
      <w:r>
        <w:rPr>
          <w:bCs/>
          <w:b/>
        </w:rPr>
        <w:t xml:space="preserve">Technical Performance is Part of Design:</w:t>
      </w:r>
      <w:r>
        <w:t xml:space="preserve"> </w:t>
      </w:r>
      <w:r>
        <w:t xml:space="preserve">A Web Designer must collaborate closely with developers to ensure that speed and mobile responsiveness are prioritized from the outset.</w:t>
      </w:r>
    </w:p>
    <w:p>
      <w:pPr>
        <w:pStyle w:val="FirstParagraph"/>
      </w:pPr>
      <w:r>
        <w:t xml:space="preserve">This document serves as a testament to the power of strategic web design in driving business success within the United States Houston market. It underscores that when local expertise meets technical excellence, the results can be transformative.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United States Houston</dc:title>
  <dc:creator/>
  <dc:language>en</dc:language>
  <cp:keywords/>
  <dcterms:created xsi:type="dcterms:W3CDTF">2026-07-29T18:34:09Z</dcterms:created>
  <dcterms:modified xsi:type="dcterms:W3CDTF">2026-07-29T18:34:09Z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