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Australia</w:t>
      </w:r>
      <w:r>
        <w:t xml:space="preserve"> </w:t>
      </w:r>
      <w:r>
        <w:t xml:space="preserve">Brisbane</w:t>
      </w:r>
    </w:p>
    <w:bookmarkStart w:id="31" w:name="Xccf8983e760d3f36aa7f8e97824b3858152f14f"/>
    <w:p>
      <w:pPr>
        <w:pStyle w:val="Heading1"/>
      </w:pPr>
      <w:r>
        <w:t xml:space="preserve">Case Study: Precision Welding Infrastructure for Queensland’s Mining Sector</w:t>
      </w:r>
    </w:p>
    <w:p>
      <w:pPr>
        <w:pStyle w:val="FirstParagraph"/>
      </w:pPr>
      <w:r>
        <w:rPr>
          <w:bCs/>
          <w:b/>
        </w:rPr>
        <w:t xml:space="preserve">Date:</w:t>
      </w:r>
      <w:r>
        <w:t xml:space="preserve"> </w:t>
      </w:r>
      <w:r>
        <w:t xml:space="preserve">October 2023</w:t>
      </w:r>
      <w:r>
        <w:br/>
      </w:r>
      <w:r>
        <w:rPr>
          <w:bCs/>
          <w:b/>
        </w:rPr>
        <w:t xml:space="preserve">Affected Region:</w:t>
      </w:r>
      <w:r>
        <w:t xml:space="preserve"> </w:t>
      </w:r>
      <w:r>
        <w:t xml:space="preserve">Australia, Brisbane</w:t>
      </w:r>
      <w:r>
        <w:br/>
      </w:r>
      <w:r>
        <w:rPr>
          <w:bCs/>
          <w:b/>
        </w:rPr>
        <w:t xml:space="preserve">Focal Trade:</w:t>
      </w:r>
      <w:r>
        <w:t xml:space="preserve"> </w:t>
      </w:r>
      <w:r>
        <w:t xml:space="preserve">Professional Welder Services</w:t>
      </w:r>
      <w:r>
        <w:br/>
      </w:r>
    </w:p>
    <w:p>
      <w:pPr>
        <w:pStyle w:val="BodyText"/>
      </w:pPr>
      <w:r>
        <w:rPr>
          <w:iCs/>
          <w:i/>
        </w:rPr>
        <w:t xml:space="preserve">This document details the successful integration of high-grade welding services for a major infrastructure development project in Australia, specifically within the Brisbane metropolitan area and its surrounding industrial zones.</w:t>
      </w:r>
    </w:p>
    <w:bookmarkStart w:id="20" w:name="executive-summary"/>
    <w:p>
      <w:pPr>
        <w:pStyle w:val="Heading2"/>
      </w:pPr>
      <w:r>
        <w:t xml:space="preserve">1. Executive Summary</w:t>
      </w:r>
    </w:p>
    <w:p>
      <w:pPr>
        <w:pStyle w:val="FirstParagraph"/>
      </w:pPr>
      <w:r>
        <w:t xml:space="preserve">In recent years, the construction and resource sectors in Australia have experienced unprecedented growth, driving a surge in demand for skilled tradespeople. This case study examines a critical infrastructure project located in</w:t>
      </w:r>
      <w:r>
        <w:t xml:space="preserve"> </w:t>
      </w:r>
      <w:r>
        <w:rPr>
          <w:bCs/>
          <w:b/>
        </w:rPr>
        <w:t xml:space="preserve">Australia Brisbane</w:t>
      </w:r>
      <w:r>
        <w:t xml:space="preserve">, focusing on the role of the professional</w:t>
      </w:r>
      <w:r>
        <w:t xml:space="preserve"> </w:t>
      </w:r>
      <w:r>
        <w:rPr>
          <w:bCs/>
          <w:b/>
        </w:rPr>
        <w:t xml:space="preserve">welder</w:t>
      </w:r>
      <w:r>
        <w:t xml:space="preserve"> </w:t>
      </w:r>
      <w:r>
        <w:t xml:space="preserve">in ensuring structural integrity and safety compliance. The project involved the fabrication and installation of heavy steel frameworks for a new commercial logistics hub situated in the industrial heartland of Brisbane. The successful completion of this project hinged on finding specialized welding expertise that could navigate both technical challenges and strict regulatory environments unique to Queensland.</w:t>
      </w:r>
    </w:p>
    <w:bookmarkEnd w:id="20"/>
    <w:bookmarkStart w:id="21" w:name="project-background-and-context"/>
    <w:p>
      <w:pPr>
        <w:pStyle w:val="Heading2"/>
      </w:pPr>
      <w:r>
        <w:t xml:space="preserve">2. Project Background and Context</w:t>
      </w:r>
    </w:p>
    <w:p>
      <w:pPr>
        <w:pStyle w:val="FirstParagraph"/>
      </w:pPr>
      <w:r>
        <w:rPr>
          <w:bCs/>
          <w:b/>
        </w:rPr>
        <w:t xml:space="preserve">Australia Brisbane</w:t>
      </w:r>
      <w:r>
        <w:t xml:space="preserve">, as the capital city of Queensland, serves as a pivotal economic hub for Eastern Australia. The city’s proximity to major mining regions in Central and North Queensland necessitates robust infrastructure capable of supporting heavy logistics and transportation networks. The project in question was a $15 million expansion of an existing freight terminal. This expansion required the construction of a massive steel canopy and support structures designed to withstand high wind loads, given the coastal climate challenges often faced in</w:t>
      </w:r>
      <w:r>
        <w:t xml:space="preserve"> </w:t>
      </w:r>
      <w:r>
        <w:rPr>
          <w:bCs/>
          <w:b/>
        </w:rPr>
        <w:t xml:space="preserve">Australia Brisbane</w:t>
      </w:r>
      <w:r>
        <w:t xml:space="preserve">.</w:t>
      </w:r>
    </w:p>
    <w:p>
      <w:pPr>
        <w:pStyle w:val="BodyText"/>
      </w:pPr>
      <w:r>
        <w:t xml:space="preserve">The client, a prominent logistics firm, required immediate mobilization due to tight deadlines imposed by seasonal weather patterns. The core challenge was not merely finding any metalworker, but securing a certified</w:t>
      </w:r>
      <w:r>
        <w:t xml:space="preserve"> </w:t>
      </w:r>
      <w:r>
        <w:rPr>
          <w:bCs/>
          <w:b/>
        </w:rPr>
        <w:t xml:space="preserve">welder</w:t>
      </w:r>
      <w:r>
        <w:t xml:space="preserve"> </w:t>
      </w:r>
      <w:r>
        <w:t xml:space="preserve">with expertise in structural steel fabrication that meets the rigorous Australian Standards (AS/NZS 1554).</w:t>
      </w:r>
    </w:p>
    <w:bookmarkEnd w:id="21"/>
    <w:bookmarkStart w:id="22" w:name="X920d79e32bb97f88301d4742e111c6559c9fb6f"/>
    <w:p>
      <w:pPr>
        <w:pStyle w:val="Heading2"/>
      </w:pPr>
      <w:r>
        <w:t xml:space="preserve">3. The Challenge: Technical and Environmental Factors</w:t>
      </w:r>
    </w:p>
    <w:p>
      <w:pPr>
        <w:pStyle w:val="FirstParagraph"/>
      </w:pPr>
      <w:r>
        <w:t xml:space="preserve">The project presented three distinct challenges that required immediate resolution by the contracted welding team:</w:t>
      </w:r>
    </w:p>
    <w:p>
      <w:pPr>
        <w:numPr>
          <w:ilvl w:val="0"/>
          <w:numId w:val="1001"/>
        </w:numPr>
        <w:pStyle w:val="Compact"/>
      </w:pPr>
      <w:r>
        <w:rPr>
          <w:bCs/>
          <w:b/>
        </w:rPr>
        <w:t xml:space="preserve">Humidity and Corrosion Resistance:</w:t>
      </w:r>
      <w:r>
        <w:t xml:space="preserve"> </w:t>
      </w:r>
      <w:r>
        <w:t xml:space="preserve">Located in a subtropical environment, the steel components were susceptible to rapid oxidation. The chosen processes had to ensure deep penetration without compromising the metal’s integrity against salt air, a common factor for projects in coastal areas of Brisbane.</w:t>
      </w:r>
    </w:p>
    <w:p>
      <w:pPr>
        <w:numPr>
          <w:ilvl w:val="0"/>
          <w:numId w:val="1001"/>
        </w:numPr>
        <w:pStyle w:val="Compact"/>
      </w:pPr>
      <w:r>
        <w:rPr>
          <w:bCs/>
          <w:b/>
        </w:rPr>
        <w:t xml:space="preserve">Spatial Constraints:</w:t>
      </w:r>
      <w:r>
        <w:t xml:space="preserve"> </w:t>
      </w:r>
      <w:r>
        <w:t xml:space="preserve">The welding work had to be performed in a live operational warehouse. This required a</w:t>
      </w:r>
      <w:r>
        <w:t xml:space="preserve"> </w:t>
      </w:r>
      <w:r>
        <w:rPr>
          <w:bCs/>
          <w:b/>
        </w:rPr>
        <w:t xml:space="preserve">welder</w:t>
      </w:r>
      <w:r>
        <w:t xml:space="preserve"> </w:t>
      </w:r>
      <w:r>
        <w:t xml:space="preserve">who could operate with precision while minimizing heat distortion and ensuring the safety of ongoing logistics operations nearby.</w:t>
      </w:r>
    </w:p>
    <w:p>
      <w:pPr>
        <w:numPr>
          <w:ilvl w:val="0"/>
          <w:numId w:val="1001"/>
        </w:numPr>
        <w:pStyle w:val="Compact"/>
      </w:pPr>
      <w:r>
        <w:rPr>
          <w:bCs/>
          <w:b/>
        </w:rPr>
        <w:t xml:space="preserve">Certification Compliance:</w:t>
      </w:r>
      <w:r>
        <w:t xml:space="preserve">Australia Brisbane.</w:t>
      </w:r>
    </w:p>
    <w:bookmarkEnd w:id="22"/>
    <w:bookmarkStart w:id="26" w:name="X066f5bf9d0d3e450a40d22eb766de032205f733"/>
    <w:p>
      <w:pPr>
        <w:pStyle w:val="Heading2"/>
      </w:pPr>
      <w:r>
        <w:t xml:space="preserve">4. The Solution: Deploying Specialized Welding Expertise</w:t>
      </w:r>
    </w:p>
    <w:p>
      <w:pPr>
        <w:pStyle w:val="FirstParagraph"/>
      </w:pPr>
      <w:r>
        <w:t xml:space="preserve">To address these challenges, the project management team engaged a specialized fabrication firm that supplied a senior-level MIG and TIG</w:t>
      </w:r>
      <w:r>
        <w:t xml:space="preserve"> </w:t>
      </w:r>
      <w:r>
        <w:rPr>
          <w:bCs/>
          <w:b/>
        </w:rPr>
        <w:t xml:space="preserve">welder</w:t>
      </w:r>
      <w:r>
        <w:t xml:space="preserve">. This individual was selected based on their portfolio of heavy industrial work within the Queensland region.</w:t>
      </w:r>
    </w:p>
    <w:bookmarkStart w:id="23" w:name="material-selection-and-process"/>
    <w:p>
      <w:pPr>
        <w:pStyle w:val="Heading3"/>
      </w:pPr>
      <w:r>
        <w:t xml:space="preserve">4.1. Material Selection and Process</w:t>
      </w:r>
    </w:p>
    <w:p>
      <w:pPr>
        <w:pStyle w:val="FirstParagraph"/>
      </w:pPr>
      <w:r>
        <w:t xml:space="preserve">The primary material used was high-tensile steel plate (Grade 350). Given the thickness of the materials, standard welding techniques were insufficient. The</w:t>
      </w:r>
      <w:r>
        <w:t xml:space="preserve"> </w:t>
      </w:r>
      <w:r>
        <w:rPr>
          <w:bCs/>
          <w:b/>
        </w:rPr>
        <w:t xml:space="preserve">welder</w:t>
      </w:r>
      <w:r>
        <w:t xml:space="preserve"> </w:t>
      </w:r>
      <w:r>
        <w:t xml:space="preserve">utilized multi-pass MIG (Metal Inert Gas) welding for the thick structural beams to ensure maximum fusion and strength. For smaller, intricate joints requiring a cleaner finish and higher precision, TIG (Tungsten Inert Gas) welding was employed.</w:t>
      </w:r>
    </w:p>
    <w:bookmarkEnd w:id="23"/>
    <w:bookmarkStart w:id="24" w:name="mitigation-of-environmental-factors"/>
    <w:p>
      <w:pPr>
        <w:pStyle w:val="Heading3"/>
      </w:pPr>
      <w:r>
        <w:t xml:space="preserve">4.2. Mitigation of Environmental Factors</w:t>
      </w:r>
    </w:p>
    <w:p>
      <w:pPr>
        <w:pStyle w:val="FirstParagraph"/>
      </w:pPr>
      <w:r>
        <w:t xml:space="preserve">To combat the humidity typical of Brisbane summers, the team implemented strict pre-heating protocols. The</w:t>
      </w:r>
      <w:r>
        <w:t xml:space="preserve"> </w:t>
      </w:r>
      <w:r>
        <w:rPr>
          <w:bCs/>
          <w:b/>
        </w:rPr>
        <w:t xml:space="preserve">welder</w:t>
      </w:r>
      <w:r>
        <w:t xml:space="preserve"> </w:t>
      </w:r>
      <w:r>
        <w:t xml:space="preserve">was required to dry all electrode storage and maintain a controlled arc length to prevent hydrogen-induced cracking. Furthermore, after welding, immediate post-weld cleaning and application of high-grade primer were executed to halt any potential corrosion onset before it could take hold in the humid Brisbane atmosphere.</w:t>
      </w:r>
    </w:p>
    <w:bookmarkEnd w:id="24"/>
    <w:bookmarkStart w:id="25" w:name="safety-and-whs-compliance"/>
    <w:p>
      <w:pPr>
        <w:pStyle w:val="Heading3"/>
      </w:pPr>
      <w:r>
        <w:t xml:space="preserve">4.3. Safety and WHS Compliance</w:t>
      </w:r>
    </w:p>
    <w:p>
      <w:pPr>
        <w:pStyle w:val="FirstParagraph"/>
      </w:pPr>
      <w:r>
        <w:t xml:space="preserve">A critical aspect of the operation was adherence to Queensland’s Work Health and Safety Act 2011. The</w:t>
      </w:r>
      <w:r>
        <w:t xml:space="preserve"> </w:t>
      </w:r>
      <w:r>
        <w:rPr>
          <w:bCs/>
          <w:b/>
        </w:rPr>
        <w:t xml:space="preserve">welder</w:t>
      </w:r>
      <w:r>
        <w:t xml:space="preserve"> </w:t>
      </w:r>
      <w:r>
        <w:t xml:space="preserve">operated with full PPE (Personal Protective Equipment), including auto-darkening helmets, respiratory protection for fume extraction, and fire-resistant clothing. Given the live warehouse environment, hot-work permits were strictly enforced. The presence of a dedicated fire watch during all welding shifts ensured that no sparks ignited nearby combustible materials.</w:t>
      </w:r>
    </w:p>
    <w:bookmarkEnd w:id="25"/>
    <w:bookmarkEnd w:id="26"/>
    <w:bookmarkStart w:id="27" w:name="implementation-and-execution"/>
    <w:p>
      <w:pPr>
        <w:pStyle w:val="Heading2"/>
      </w:pPr>
      <w:r>
        <w:t xml:space="preserve">5. Implementation and Execution</w:t>
      </w:r>
    </w:p>
    <w:p>
      <w:pPr>
        <w:pStyle w:val="FirstParagraph"/>
      </w:pPr>
      <w:r>
        <w:t xml:space="preserve">The project timeline spanned twelve weeks. The initial phase involved fit-up and preparation, where the</w:t>
      </w:r>
      <w:r>
        <w:t xml:space="preserve"> </w:t>
      </w:r>
      <w:r>
        <w:rPr>
          <w:bCs/>
          <w:b/>
        </w:rPr>
        <w:t xml:space="preserve">welder</w:t>
      </w:r>
      <w:r>
        <w:t xml:space="preserve"> </w:t>
      </w:r>
      <w:r>
        <w:t xml:space="preserve">collaborated closely with fabricators to ensure gap tolerances were within acceptable limits. This phase was crucial, as improper fit-up often leads to poor weld quality.</w:t>
      </w:r>
    </w:p>
    <w:p>
      <w:pPr>
        <w:pStyle w:val="BodyText"/>
      </w:pPr>
      <w:r>
        <w:t xml:space="preserve">During the execution phase, the</w:t>
      </w:r>
      <w:r>
        <w:t xml:space="preserve"> </w:t>
      </w:r>
      <w:r>
        <w:rPr>
          <w:bCs/>
          <w:b/>
        </w:rPr>
        <w:t xml:space="preserve">welder</w:t>
      </w:r>
      <w:r>
        <w:t xml:space="preserve"> </w:t>
      </w:r>
      <w:r>
        <w:t xml:space="preserve">maintained a consistent production rate of approximately 50 linear meters of high-quality structural weld per day. Quality control inspectors performed Non-Destructive Testing (NDT) on random samples throughout the process. The defect rate remained below 1%, significantly lower than the industry average for similar projects in</w:t>
      </w:r>
      <w:r>
        <w:t xml:space="preserve"> </w:t>
      </w:r>
      <w:r>
        <w:rPr>
          <w:bCs/>
          <w:b/>
        </w:rPr>
        <w:t xml:space="preserve">Australia Brisbane</w:t>
      </w:r>
      <w:r>
        <w:t xml:space="preserve">.</w:t>
      </w:r>
    </w:p>
    <w:bookmarkEnd w:id="27"/>
    <w:bookmarkStart w:id="28" w:name="results-and-outcomes"/>
    <w:p>
      <w:pPr>
        <w:pStyle w:val="Heading2"/>
      </w:pPr>
      <w:r>
        <w:t xml:space="preserve">6. Results and Outcomes</w:t>
      </w:r>
    </w:p>
    <w:p>
      <w:pPr>
        <w:pStyle w:val="FirstParagraph"/>
      </w:pPr>
      <w:r>
        <w:t xml:space="preserve">The final outcome of the project exceeded client expectations. The steel canopy was completed three days ahead of schedule. Key performance indicators included:</w:t>
      </w:r>
    </w:p>
    <w:p>
      <w:pPr>
        <w:numPr>
          <w:ilvl w:val="0"/>
          <w:numId w:val="1002"/>
        </w:numPr>
        <w:pStyle w:val="Compact"/>
      </w:pPr>
      <w:r>
        <w:rPr>
          <w:bCs/>
          <w:b/>
        </w:rPr>
        <w:t xml:space="preserve">Aesthetic Quality:</w:t>
      </w:r>
      <w:r>
        <w:t xml:space="preserve"> </w:t>
      </w:r>
      <w:r>
        <w:t xml:space="preserve">The weld beads were uniform and visually appealing, requiring minimal grinding and finishing.</w:t>
      </w:r>
    </w:p>
    <w:p>
      <w:pPr>
        <w:numPr>
          <w:ilvl w:val="0"/>
          <w:numId w:val="1002"/>
        </w:numPr>
        <w:pStyle w:val="Compact"/>
      </w:pPr>
      <w:r>
        <w:rPr>
          <w:bCs/>
          <w:b/>
        </w:rPr>
        <w:t xml:space="preserve">Durability:</w:t>
      </w:r>
      <w:r>
        <w:t xml:space="preserve"> </w:t>
      </w:r>
      <w:r>
        <w:t xml:space="preserve">Post-installation inspections six months later showed no signs of corrosion or structural fatigue, despite the harsh subtropical climate.</w:t>
      </w:r>
    </w:p>
    <w:p>
      <w:pPr>
        <w:numPr>
          <w:ilvl w:val="0"/>
          <w:numId w:val="1002"/>
        </w:numPr>
        <w:pStyle w:val="Compact"/>
      </w:pPr>
      <w:r>
        <w:rPr>
          <w:bCs/>
          <w:b/>
        </w:rPr>
        <w:t xml:space="preserve">Safety Record:</w:t>
      </w:r>
      <w:r>
        <w:t xml:space="preserve"> </w:t>
      </w:r>
      <w:r>
        <w:t xml:space="preserve">The project achieved zero Lost Time Injuries (LTIs) related to welding operations.</w:t>
      </w:r>
    </w:p>
    <w:p>
      <w:pPr>
        <w:pStyle w:val="FirstParagraph"/>
      </w:pPr>
      <w:r>
        <w:t xml:space="preserve">The success of this project highlights the importance of employing a highly skilled</w:t>
      </w:r>
      <w:r>
        <w:t xml:space="preserve"> </w:t>
      </w:r>
      <w:r>
        <w:rPr>
          <w:bCs/>
          <w:b/>
        </w:rPr>
        <w:t xml:space="preserve">welder</w:t>
      </w:r>
      <w:r>
        <w:t xml:space="preserve"> </w:t>
      </w:r>
      <w:r>
        <w:t xml:space="preserve">who understands the specific environmental and regulatory context of working in Australia, particularly Brisbane. The combination of technical skill, knowledge of local materials, and adherence to safety standards proved to be the driving factors behind the project's success.</w:t>
      </w:r>
    </w:p>
    <w:bookmarkEnd w:id="28"/>
    <w:bookmarkStart w:id="30" w:name="conclusion"/>
    <w:p>
      <w:pPr>
        <w:pStyle w:val="Heading2"/>
      </w:pPr>
      <w:r>
        <w:t xml:space="preserve">7. Conclusion</w:t>
      </w:r>
    </w:p>
    <w:p>
      <w:pPr>
        <w:pStyle w:val="FirstParagraph"/>
      </w:pPr>
      <w:r>
        <w:t xml:space="preserve">This case study serves as a testament to the vital role that professional welding plays in modern infrastructure development. For projects situated in Australia Brisbane, where environmental factors and regulatory frameworks are distinct, selecting a qualified</w:t>
      </w:r>
      <w:r>
        <w:t xml:space="preserve"> </w:t>
      </w:r>
      <w:r>
        <w:rPr>
          <w:bCs/>
          <w:b/>
        </w:rPr>
        <w:t xml:space="preserve">welder</w:t>
      </w:r>
      <w:r>
        <w:t xml:space="preserve"> </w:t>
      </w:r>
      <w:r>
        <w:t xml:space="preserve">is not merely a construction necessity but a strategic business decision. The integration of high-quality welding services ensures longevity, safety, and compliance for commercial entities operating in Queensland.</w:t>
      </w:r>
    </w:p>
    <w:p>
      <w:pPr>
        <w:pStyle w:val="BodyText"/>
      </w:pPr>
      <w:r>
        <w:t xml:space="preserve">Moving forward, the logistics firm plans to utilize the same welding specialists for future expansion phases in</w:t>
      </w:r>
      <w:r>
        <w:t xml:space="preserve"> </w:t>
      </w:r>
      <w:r>
        <w:rPr>
          <w:bCs/>
          <w:b/>
        </w:rPr>
        <w:t xml:space="preserve">Australia Brisbane</w:t>
      </w:r>
      <w:r>
        <w:t xml:space="preserve">, citing their reliability and expertise as key reasons for continued partnership. This case underscores that in the industrial sector of Australia, precision welding is an investment in structural integrity and long-term operational efficiency.</w:t>
      </w:r>
    </w:p>
    <w:bookmarkStart w:id="29" w:name="key-takeaways-for-industry-stakeholders"/>
    <w:p>
      <w:pPr>
        <w:pStyle w:val="Heading3"/>
      </w:pPr>
      <w:r>
        <w:t xml:space="preserve">Key Takeaways for Industry Stakeholders:</w:t>
      </w:r>
    </w:p>
    <w:p>
      <w:pPr>
        <w:numPr>
          <w:ilvl w:val="0"/>
          <w:numId w:val="1003"/>
        </w:numPr>
        <w:pStyle w:val="Compact"/>
      </w:pPr>
      <w:r>
        <w:rPr>
          <w:bCs/>
          <w:b/>
        </w:rPr>
        <w:t xml:space="preserve">Certification Matters:</w:t>
      </w:r>
      <w:r>
        <w:t xml:space="preserve"> </w:t>
      </w:r>
      <w:r>
        <w:t xml:space="preserve">In Australia Brisbane, always verify that your welding contractor holds current NDT (Non-Destructive Testing) certification.</w:t>
      </w:r>
    </w:p>
    <w:p>
      <w:pPr>
        <w:numPr>
          <w:ilvl w:val="0"/>
          <w:numId w:val="1003"/>
        </w:numPr>
        <w:pStyle w:val="Compact"/>
      </w:pPr>
      <w:r>
        <w:rPr>
          <w:bCs/>
          <w:b/>
        </w:rPr>
        <w:t xml:space="preserve">Environmental Awareness:</w:t>
      </w:r>
      <w:r>
        <w:t xml:space="preserve">A professional welder must adapt techniques to local humidity and temperature variations.</w:t>
      </w:r>
    </w:p>
    <w:p>
      <w:pPr>
        <w:numPr>
          <w:ilvl w:val="0"/>
          <w:numId w:val="1003"/>
        </w:numPr>
        <w:pStyle w:val="Compact"/>
      </w:pPr>
      <w:r>
        <w:rPr>
          <w:bCs/>
          <w:b/>
        </w:rPr>
        <w:t xml:space="preserve">Safety First:</w:t>
      </w:r>
      <w:r>
        <w:t xml:space="preserve">Rigorous adherence to WHS regulations is non-negotiable for successful project delivery in Queensland.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Welding Solutions in Australia Brisbane</dc:title>
  <dc:creator/>
  <dc:language>en</dc:language>
  <cp:keywords/>
  <dcterms:created xsi:type="dcterms:W3CDTF">2026-07-29T17:11:22Z</dcterms:created>
  <dcterms:modified xsi:type="dcterms:W3CDTF">2026-07-29T17:11:22Z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