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Welding</w:t>
      </w:r>
      <w:r>
        <w:t xml:space="preserve"> </w:t>
      </w:r>
      <w:r>
        <w:t xml:space="preserve">Solutions</w:t>
      </w:r>
      <w:r>
        <w:t xml:space="preserve"> </w:t>
      </w:r>
      <w:r>
        <w:t xml:space="preserve">in</w:t>
      </w:r>
      <w:r>
        <w:t xml:space="preserve"> </w:t>
      </w:r>
      <w:r>
        <w:t xml:space="preserve">China</w:t>
      </w:r>
      <w:r>
        <w:t xml:space="preserve"> </w:t>
      </w:r>
      <w:r>
        <w:t xml:space="preserve">Beijing</w:t>
      </w:r>
    </w:p>
    <w:bookmarkStart w:id="30" w:name="Xd3537c587cefaa7d583b91acd66679a059d7871"/>
    <w:p>
      <w:pPr>
        <w:pStyle w:val="Heading1"/>
      </w:pPr>
      <w:r>
        <w:t xml:space="preserve">Case Study: Optimizing Industrial Welding Operations in China Beijing</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Implementation of High-Efficiency Welding Technologies</w:t>
      </w:r>
      <w:r>
        <w:br/>
      </w:r>
      <w:r>
        <w:rPr>
          <w:bCs/>
          <w:b/>
        </w:rPr>
        <w:t xml:space="preserve">Location Focus:</w:t>
      </w:r>
    </w:p>
    <w:bookmarkStart w:id="20" w:name="executive-summary"/>
    <w:p>
      <w:pPr>
        <w:pStyle w:val="Heading2"/>
      </w:pPr>
      <w:r>
        <w:t xml:space="preserve">1. Executive Summary</w:t>
      </w:r>
    </w:p>
    <w:p>
      <w:pPr>
        <w:pStyle w:val="FirstParagraph"/>
      </w:pPr>
      <w:r>
        <w:t xml:space="preserve">This case study examines the critical transition undertaken by a major manufacturing consortium located in the heart of China Beijing. As urbanization accelerates and infrastructure demands grow, the pressure on industrial sectors to maintain high production standards while adhering to strict environmental regulations has never been greater. This document details how a specific facility utilized advanced</w:t>
      </w:r>
      <w:r>
        <w:t xml:space="preserve"> </w:t>
      </w:r>
      <w:r>
        <w:rPr>
          <w:bCs/>
          <w:b/>
        </w:rPr>
        <w:t xml:space="preserve">Welder</w:t>
      </w:r>
      <w:r>
        <w:t xml:space="preserve"> </w:t>
      </w:r>
      <w:r>
        <w:t xml:space="preserve">technologies and strategic workforce training to enhance productivity, ensure safety, and meet the unique regulatory landscape of China Beijing. The results demonstrate a significant increase in operational efficiency and compliance.</w:t>
      </w:r>
    </w:p>
    <w:bookmarkEnd w:id="20"/>
    <w:bookmarkStart w:id="21" w:name="X06ab4cfde2644d08fc90d570b000de204a6a137"/>
    <w:p>
      <w:pPr>
        <w:pStyle w:val="Heading2"/>
      </w:pPr>
      <w:r>
        <w:t xml:space="preserve">2. Background: The Industrial Context of China Beijing</w:t>
      </w:r>
    </w:p>
    <w:p>
      <w:pPr>
        <w:pStyle w:val="FirstParagraph"/>
      </w:pPr>
      <w:r>
        <w:t xml:space="preserve">The city of China Beijing stands as a pivotal hub for technology, manufacturing, and infrastructure development in the Asia-Pacific region. Unlike other industrial zones that may be located on the outskirts, facilities within China Beijing operate under intense scrutiny regarding carbon emissions, noise pollution, and workplace safety. The municipal government has implemented rigorous "Blue Sky" defense plans and stricter occupational health standards that require local industries to adopt cleaner, more efficient technologies.</w:t>
      </w:r>
    </w:p>
    <w:p>
      <w:pPr>
        <w:pStyle w:val="BodyText"/>
      </w:pPr>
      <w:r>
        <w:t xml:space="preserve">In this environment, traditional welding methods often fall short of compliance requirements due to excessive fume generation and energy inefficiency. The facility in question, a supplier for aerospace components and high-speed rail infrastructure within China Beijing, faced a critical challenge: maintaining the structural integrity required for aerospace-grade products while reducing the environmental footprint mandated by local authorities in China Beijing.</w:t>
      </w:r>
    </w:p>
    <w:bookmarkEnd w:id="21"/>
    <w:bookmarkStart w:id="22" w:name="problem-statement"/>
    <w:p>
      <w:pPr>
        <w:pStyle w:val="Heading2"/>
      </w:pPr>
      <w:r>
        <w:t xml:space="preserve">3. Problem Statement</w:t>
      </w:r>
    </w:p>
    <w:p>
      <w:pPr>
        <w:pStyle w:val="FirstParagraph"/>
      </w:pPr>
      <w:r>
        <w:t xml:space="preserve">The primary challenges identified prior to intervention included:</w:t>
      </w:r>
    </w:p>
    <w:p>
      <w:pPr>
        <w:numPr>
          <w:ilvl w:val="0"/>
          <w:numId w:val="1001"/>
        </w:numPr>
        <w:pStyle w:val="Compact"/>
      </w:pPr>
      <w:r>
        <w:rPr>
          <w:bCs/>
          <w:b/>
        </w:rPr>
        <w:t xml:space="preserve">Inefficient Welder Performance:</w:t>
      </w:r>
      <w:r>
        <w:t xml:space="preserve"> </w:t>
      </w:r>
      <w:r>
        <w:t xml:space="preserve">Existing manual welding processes suffered from inconsistent quality, leading to high rework rates and material waste.</w:t>
      </w:r>
    </w:p>
    <w:p>
      <w:pPr>
        <w:numPr>
          <w:ilvl w:val="0"/>
          <w:numId w:val="1001"/>
        </w:numPr>
        <w:pStyle w:val="Compact"/>
      </w:pPr>
      <w:r>
        <w:t xml:space="preserve">Safety and Health Risks: The presence of harmful fumes posed significant health risks to employees, contradicting the strict occupational safety protocols enforced in China Beijing.</w:t>
      </w:r>
    </w:p>
    <w:p>
      <w:pPr>
        <w:numPr>
          <w:ilvl w:val="0"/>
          <w:numId w:val="1001"/>
        </w:numPr>
        <w:pStyle w:val="Compact"/>
      </w:pPr>
      <w:r>
        <w:t xml:space="preserve">Skill Gap: There was a notable disparity between the capabilities of older welders and the requirements for modern, automated welding systems.</w:t>
      </w:r>
    </w:p>
    <w:p>
      <w:pPr>
        <w:numPr>
          <w:ilvl w:val="0"/>
          <w:numId w:val="1001"/>
        </w:numPr>
        <w:pStyle w:val="Compact"/>
      </w:pPr>
      <w:r>
        <w:t xml:space="preserve">Regulatory Compliance: Failure to adapt welding practices to meet the evolving environmental standards of China Beijing resulted in threatened operational licenses.</w:t>
      </w:r>
    </w:p>
    <w:bookmarkEnd w:id="22"/>
    <w:bookmarkStart w:id="26" w:name="Xc08759df326f9384346c96ec4ae92dee178fa9a"/>
    <w:p>
      <w:pPr>
        <w:pStyle w:val="Heading2"/>
      </w:pPr>
      <w:r>
        <w:t xml:space="preserve">4. Strategic Intervention: Upgrading Welder Technology and Training</w:t>
      </w:r>
    </w:p>
    <w:p>
      <w:pPr>
        <w:pStyle w:val="FirstParagraph"/>
      </w:pPr>
      <w:r>
        <w:t xml:space="preserve">To address these multifaceted challenges, the consortium initiated a comprehensive overhaul of their welding operations. The strategy focused on three core pillars: technology integration, workforce upskilling, and environmental compliance.</w:t>
      </w:r>
    </w:p>
    <w:bookmarkStart w:id="23" w:name="adoption-of-advanced-welder-systems"/>
    <w:p>
      <w:pPr>
        <w:pStyle w:val="Heading3"/>
      </w:pPr>
      <w:r>
        <w:t xml:space="preserve">4.1 Adoption of Advanced Welder Systems</w:t>
      </w:r>
    </w:p>
    <w:p>
      <w:pPr>
        <w:pStyle w:val="FirstParagraph"/>
      </w:pPr>
      <w:r>
        <w:t xml:space="preserve">The facility replaced traditional arc welding setups with state-of-the-art robotic welding arms and advanced TIG/MIG hybrid systems. These new welder technologies were selected specifically for their precision, speed, and ability to operate in enclosed environments with minimal fume output. The integration of smart sensors allowed real-time monitoring of weld quality, ensuring that every joint met the stringent specifications required for aerospace applications.</w:t>
      </w:r>
    </w:p>
    <w:bookmarkEnd w:id="23"/>
    <w:bookmarkStart w:id="24" w:name="comprehensive-training-programs"/>
    <w:p>
      <w:pPr>
        <w:pStyle w:val="Heading3"/>
      </w:pPr>
      <w:r>
        <w:t xml:space="preserve">4.2 Comprehensive Training Programs</w:t>
      </w:r>
    </w:p>
    <w:p>
      <w:pPr>
        <w:pStyle w:val="FirstParagraph"/>
      </w:pPr>
      <w:r>
        <w:t xml:space="preserve">Technology alone was insufficient without a skilled workforce. The company partnered with technical institutes in China Beijing to develop a specialized training curriculum. This program focused on teaching certified welders how to operate, maintain, and troubleshoot the new robotic systems. Emphasis was placed on understanding metallurgy and heat input control, ensuring that the</w:t>
      </w:r>
      <w:r>
        <w:t xml:space="preserve"> </w:t>
      </w:r>
      <w:r>
        <w:rPr>
          <w:bCs/>
          <w:b/>
        </w:rPr>
        <w:t xml:space="preserve">Welder</w:t>
      </w:r>
      <w:r>
        <w:t xml:space="preserve"> </w:t>
      </w:r>
      <w:r>
        <w:t xml:space="preserve">operators could maximize the efficiency of their tools.</w:t>
      </w:r>
    </w:p>
    <w:bookmarkEnd w:id="24"/>
    <w:bookmarkStart w:id="25" w:name="environmental-control-integration"/>
    <w:p>
      <w:pPr>
        <w:pStyle w:val="Heading3"/>
      </w:pPr>
      <w:r>
        <w:t xml:space="preserve">4.3 Environmental Control Integration</w:t>
      </w:r>
    </w:p>
    <w:p>
      <w:pPr>
        <w:pStyle w:val="FirstParagraph"/>
      </w:pPr>
      <w:r>
        <w:t xml:space="preserve">To comply with local regulations in China Beijing, advanced fume extraction systems were integrated directly into the welding stations. These localized exhaust systems capture pollutants at the source, significantly improving air quality within the facility. This move was not only a regulatory necessity but also a demonstration of corporate social responsibility to stakeholders in China Beijing.</w:t>
      </w:r>
    </w:p>
    <w:bookmarkEnd w:id="25"/>
    <w:bookmarkEnd w:id="26"/>
    <w:bookmarkStart w:id="27" w:name="implementation-challenges"/>
    <w:p>
      <w:pPr>
        <w:pStyle w:val="Heading2"/>
      </w:pPr>
      <w:r>
        <w:t xml:space="preserve">5. Implementation Challenges</w:t>
      </w:r>
    </w:p>
    <w:p>
      <w:pPr>
        <w:pStyle w:val="FirstParagraph"/>
      </w:pPr>
      <w:r>
        <w:t xml:space="preserve">The transition was not without obstacles. Resistance to change from veteran welders who were accustomed to manual techniques posed an initial cultural hurdle. Additionally, the integration of new software with existing legacy manufacturing execution systems (MES) in China Beijing required extensive IT support and downtime for calibration.</w:t>
      </w:r>
    </w:p>
    <w:p>
      <w:pPr>
        <w:pStyle w:val="BodyText"/>
      </w:pPr>
      <w:r>
        <w:t xml:space="preserve">Mitigation strategies included establishing a "peer mentor" program where early adopters of the new technology trained their colleagues, fostering a sense of community and shared success. Furthermore, phased implementation allowed the facility to maintain production levels while gradually transitioning operations.</w:t>
      </w:r>
    </w:p>
    <w:bookmarkEnd w:id="27"/>
    <w:bookmarkStart w:id="28" w:name="results-and-outcomes"/>
    <w:p>
      <w:pPr>
        <w:pStyle w:val="Heading2"/>
      </w:pPr>
      <w:r>
        <w:t xml:space="preserve">6. Results and Outcomes</w:t>
      </w:r>
    </w:p>
    <w:p>
      <w:pPr>
        <w:pStyle w:val="FirstParagraph"/>
      </w:pPr>
      <w:r>
        <w:t xml:space="preserve">Six months post-implementation, the facility reported transformative results:</w:t>
      </w:r>
    </w:p>
    <w:p>
      <w:pPr>
        <w:numPr>
          <w:ilvl w:val="0"/>
          <w:numId w:val="1002"/>
        </w:numPr>
        <w:pStyle w:val="Compact"/>
      </w:pPr>
      <w:r>
        <w:t xml:space="preserve">Increase in Productivity: Welding cycle times decreased by 40%, allowing for higher throughput without additional labor costs.</w:t>
      </w:r>
    </w:p>
    <w:p>
      <w:pPr>
        <w:numPr>
          <w:ilvl w:val="0"/>
          <w:numId w:val="1002"/>
        </w:numPr>
        <w:pStyle w:val="Compact"/>
      </w:pPr>
      <w:r>
        <w:t xml:space="preserve">Reduction in Defects: Rework rates dropped from 15% to under 2% due to the precision of the automated welder systems.</w:t>
      </w:r>
    </w:p>
    <w:p>
      <w:pPr>
        <w:numPr>
          <w:ilvl w:val="0"/>
          <w:numId w:val="1002"/>
        </w:numPr>
        <w:pStyle w:val="Compact"/>
      </w:pPr>
      <w:r>
        <w:t xml:space="preserve">Safety Improvements: Reports of respiratory issues among staff decreased by 90%, aligning with the health standards of China Beijing.</w:t>
      </w:r>
    </w:p>
    <w:p>
      <w:pPr>
        <w:numPr>
          <w:ilvl w:val="0"/>
          <w:numId w:val="1002"/>
        </w:numPr>
        <w:pStyle w:val="Compact"/>
      </w:pPr>
      <w:r>
        <w:t xml:space="preserve">Regulatory Compliance: The facility achieved full compliance with all environmental mandates in China Beijing, securing long-term operational stability.</w:t>
      </w:r>
    </w:p>
    <w:bookmarkEnd w:id="28"/>
    <w:bookmarkStart w:id="29" w:name="conclusion"/>
    <w:p>
      <w:pPr>
        <w:pStyle w:val="Heading2"/>
      </w:pPr>
      <w:r>
        <w:t xml:space="preserve">7. Conclusion</w:t>
      </w:r>
    </w:p>
    <w:p>
      <w:pPr>
        <w:pStyle w:val="FirstParagraph"/>
      </w:pPr>
      <w:r>
        <w:t xml:space="preserve">This case study illustrates that success in modern industrial settings requires more than just mechanical upgrades; it demands a holistic approach that considers technology, human capital, and regulatory environments. By investing in advanced welder technologies and comprehensive training within the specific context of China Beijing, the manufacturing consortium not only solved immediate operational inefficiencies but also positioned itself as a leader in sustainable industrial practice.</w:t>
      </w:r>
    </w:p>
    <w:p>
      <w:pPr>
        <w:pStyle w:val="BodyText"/>
      </w:pPr>
      <w:r>
        <w:t xml:space="preserve">The experience underscores that adapting welding methods to meet the unique demands of China Beijing is essential for any enterprise aiming for longevity and excellence. Future projects in similar high-density urban industrial zones should prioritize these integrated solutions to ensure they remain competitive and compliant.</w:t>
      </w:r>
    </w:p>
    <w:p>
      <w:pPr>
        <w:pStyle w:val="BodyText"/>
      </w:pPr>
      <w:r>
        <w:t xml:space="preserve">Key Takeaway: The synergy between advanced welder technology and rigorous environmental compliance is the cornerstone of modern manufacturing success in China Beijing.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Welding Solutions in China Beijing</dc:title>
  <dc:creator/>
  <dc:language>en</dc:language>
  <cp:keywords/>
  <dcterms:created xsi:type="dcterms:W3CDTF">2026-07-29T05:44:16Z</dcterms:created>
  <dcterms:modified xsi:type="dcterms:W3CDTF">2026-07-29T05:44:16Z</dcterms:modified>
</cp:coreProperties>
</file>

<file path=docProps/custom.xml><?xml version="1.0" encoding="utf-8"?>
<Properties xmlns="http://schemas.openxmlformats.org/officeDocument/2006/custom-properties" xmlns:vt="http://schemas.openxmlformats.org/officeDocument/2006/docPropsVTypes"/>
</file>