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Welder</w:t>
      </w:r>
      <w:r>
        <w:t xml:space="preserve"> </w:t>
      </w:r>
      <w:r>
        <w:t xml:space="preserve">Performance</w:t>
      </w:r>
      <w:r>
        <w:t xml:space="preserve"> </w:t>
      </w:r>
      <w:r>
        <w:t xml:space="preserve">in</w:t>
      </w:r>
      <w:r>
        <w:t xml:space="preserve"> </w:t>
      </w:r>
      <w:r>
        <w:t xml:space="preserve">China</w:t>
      </w:r>
      <w:r>
        <w:t xml:space="preserve"> </w:t>
      </w:r>
      <w:r>
        <w:t xml:space="preserve">Guangzhou</w:t>
      </w:r>
    </w:p>
    <w:bookmarkStart w:id="31" w:name="X0b5dc318a763f27ee8eb37f792f8cd8a6e1f5ff"/>
    <w:p>
      <w:pPr>
        <w:pStyle w:val="Heading1"/>
      </w:pPr>
      <w:r>
        <w:t xml:space="preserve">Case Study: Strategic Integration of Advanced Welder Technologies in China Guangzhou’s Manufacturing Sector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Industrial Efficiency, Labor Safety, and Technological Adaptation of the Welder Role in a High-Density Urban Industrial Zone</w:t>
      </w:r>
    </w:p>
    <w:bookmarkStart w:id="20" w:name="executive-summary"/>
    <w:p>
      <w:pPr>
        <w:pStyle w:val="Heading2"/>
      </w:pPr>
      <w:r>
        <w:t xml:space="preserve">1. Executive Summary</w:t>
      </w:r>
    </w:p>
    <w:p>
      <w:pPr>
        <w:pStyle w:val="FirstParagraph"/>
      </w:pPr>
      <w:r>
        <w:t xml:space="preserve">This case study examines the evolving role of the traditional</w:t>
      </w:r>
      <w:r>
        <w:t xml:space="preserve"> </w:t>
      </w:r>
      <w:r>
        <w:rPr>
          <w:bCs/>
          <w:b/>
        </w:rPr>
        <w:t xml:space="preserve">welder</w:t>
      </w:r>
      <w:r>
        <w:t xml:space="preserve"> </w:t>
      </w:r>
      <w:r>
        <w:t xml:space="preserve">within the dynamic industrial landscape of</w:t>
      </w:r>
      <w:r>
        <w:t xml:space="preserve"> </w:t>
      </w:r>
      <w:r>
        <w:rPr>
          <w:bCs/>
          <w:b/>
        </w:rPr>
        <w:t xml:space="preserve">China Guangzhou</w:t>
      </w:r>
      <w:r>
        <w:t xml:space="preserve">. As one of China’s most pivotal manufacturing hubs, Guangzhou faces unique pressures regarding environmental regulations, labor efficiency, and technological modernization. The objective of this study is to analyze how local enterprises are adapting their welding operations to meet these challenges. By focusing on the intersection of skilled labor (the</w:t>
      </w:r>
      <w:r>
        <w:t xml:space="preserve"> </w:t>
      </w:r>
      <w:r>
        <w:rPr>
          <w:bCs/>
          <w:b/>
        </w:rPr>
        <w:t xml:space="preserve">welder</w:t>
      </w:r>
      <w:r>
        <w:t xml:space="preserve">) and rapid urban industrial development in</w:t>
      </w:r>
      <w:r>
        <w:t xml:space="preserve"> </w:t>
      </w:r>
      <w:r>
        <w:rPr>
          <w:bCs/>
          <w:b/>
        </w:rPr>
        <w:t xml:space="preserve">China Guangzhou</w:t>
      </w:r>
      <w:r>
        <w:t xml:space="preserve">, we aim to provide actionable insights for manufacturing leaders looking to optimize safety, quality, and productivity.</w:t>
      </w:r>
    </w:p>
    <w:bookmarkEnd w:id="20"/>
    <w:bookmarkStart w:id="21" w:name="Xd5e136beb8c36b0aaad3f5091f7362928ed566b"/>
    <w:p>
      <w:pPr>
        <w:pStyle w:val="Heading2"/>
      </w:pPr>
      <w:r>
        <w:t xml:space="preserve">2. Background: The Industrial Context of China Guangzhou</w:t>
      </w:r>
    </w:p>
    <w:p>
      <w:pPr>
        <w:pStyle w:val="FirstParagraph"/>
      </w:pPr>
      <w:r>
        <w:rPr>
          <w:bCs/>
          <w:b/>
        </w:rPr>
        <w:t xml:space="preserve">China Guangzhou</w:t>
      </w:r>
      <w:r>
        <w:t xml:space="preserve"> </w:t>
      </w:r>
      <w:r>
        <w:t xml:space="preserve">stands as a cornerstone of the Pearl River Delta economic zone. Historically known for light industry and textiles, the city has rapidly pivoted toward high-tech manufacturing, automotive assembly, and advanced electronics. This shift has created an unprecedented demand for precision metalwork. However, this growth brings significant challenges:</w:t>
      </w:r>
    </w:p>
    <w:p>
      <w:pPr>
        <w:numPr>
          <w:ilvl w:val="0"/>
          <w:numId w:val="1001"/>
        </w:numPr>
        <w:pStyle w:val="Compact"/>
      </w:pPr>
      <w:r>
        <w:rPr>
          <w:bCs/>
          <w:b/>
        </w:rPr>
        <w:t xml:space="preserve">Regulatory Pressure:</w:t>
      </w:r>
      <w:r>
        <w:t xml:space="preserve"> </w:t>
      </w:r>
      <w:r>
        <w:t xml:space="preserve">The Chinese government has implemented strict environmental protection laws in major cities like Guangzhou to combat air pollution and industrial waste.</w:t>
      </w:r>
    </w:p>
    <w:p>
      <w:pPr>
        <w:numPr>
          <w:ilvl w:val="0"/>
          <w:numId w:val="1001"/>
        </w:numPr>
        <w:pStyle w:val="Compact"/>
      </w:pPr>
      <w:r>
        <w:rPr>
          <w:bCs/>
          <w:b/>
        </w:rPr>
        <w:t xml:space="preserve">Labor Dynamics:</w:t>
      </w:r>
      <w:r>
        <w:t xml:space="preserve"> </w:t>
      </w:r>
      <w:r>
        <w:t xml:space="preserve">There is a growing shortage of highly skilled manual laborers, as younger generations prefer service or tech sectors over heavy industry.</w:t>
      </w:r>
    </w:p>
    <w:p>
      <w:pPr>
        <w:numPr>
          <w:ilvl w:val="0"/>
          <w:numId w:val="1001"/>
        </w:numPr>
        <w:pStyle w:val="Compact"/>
      </w:pPr>
      <w:r>
        <w:rPr>
          <w:bCs/>
          <w:b/>
        </w:rPr>
        <w:t xml:space="preserve">Speed of Production:</w:t>
      </w:r>
      <w:r>
        <w:t xml:space="preserve"> </w:t>
      </w:r>
      <w:r>
        <w:t xml:space="preserve">Global supply chain demands require faster turnaround times without compromising structural integrity.</w:t>
      </w:r>
    </w:p>
    <w:p>
      <w:pPr>
        <w:pStyle w:val="FirstParagraph"/>
      </w:pPr>
      <w:r>
        <w:t xml:space="preserve">In this context, the</w:t>
      </w:r>
      <w:r>
        <w:t xml:space="preserve"> </w:t>
      </w:r>
      <w:r>
        <w:rPr>
          <w:bCs/>
          <w:b/>
        </w:rPr>
        <w:t xml:space="preserve">welder</w:t>
      </w:r>
      <w:r>
        <w:t xml:space="preserve"> </w:t>
      </w:r>
      <w:r>
        <w:t xml:space="preserve">is no longer just a manual laborer but a critical technician responsible for maintaining quality control and environmental compliance. The success of manufacturing firms in</w:t>
      </w:r>
      <w:r>
        <w:t xml:space="preserve"> </w:t>
      </w:r>
      <w:r>
        <w:rPr>
          <w:bCs/>
          <w:b/>
        </w:rPr>
        <w:t xml:space="preserve">China Guangzhou</w:t>
      </w:r>
      <w:r>
        <w:t xml:space="preserve"> </w:t>
      </w:r>
      <w:r>
        <w:t xml:space="preserve">now hinges on how effectively they integrate human skill with automated welding technologies.</w:t>
      </w:r>
    </w:p>
    <w:bookmarkEnd w:id="21"/>
    <w:bookmarkStart w:id="22" w:name="problem-statement"/>
    <w:p>
      <w:pPr>
        <w:pStyle w:val="Heading2"/>
      </w:pPr>
      <w:r>
        <w:t xml:space="preserve">3. Problem Statement</w:t>
      </w:r>
    </w:p>
    <w:p>
      <w:pPr>
        <w:pStyle w:val="FirstParagraph"/>
      </w:pPr>
      <w:r>
        <w:t xml:space="preserve">A mid-sized automotive parts manufacturer located in the Baiyun District of</w:t>
      </w:r>
      <w:r>
        <w:t xml:space="preserve"> </w:t>
      </w:r>
      <w:r>
        <w:rPr>
          <w:bCs/>
          <w:b/>
        </w:rPr>
        <w:t xml:space="preserve">China Guangzhou</w:t>
      </w:r>
      <w:r>
        <w:t xml:space="preserve">, referred to herein as "Guangzhou Precision Metals," faced three critical issues:</w:t>
      </w:r>
    </w:p>
    <w:p>
      <w:pPr>
        <w:numPr>
          <w:ilvl w:val="0"/>
          <w:numId w:val="1002"/>
        </w:numPr>
        <w:pStyle w:val="Compact"/>
      </w:pPr>
      <w:r>
        <w:rPr>
          <w:bCs/>
          <w:b/>
        </w:rPr>
        <w:t xml:space="preserve">Inconsistent Quality:</w:t>
      </w:r>
      <w:r>
        <w:t xml:space="preserve"> </w:t>
      </w:r>
      <w:r>
        <w:t xml:space="preserve">Variability in weld strength due to reliance on manual techniques without standardized protocols.</w:t>
      </w:r>
    </w:p>
    <w:p>
      <w:pPr>
        <w:numPr>
          <w:ilvl w:val="0"/>
          <w:numId w:val="1002"/>
        </w:numPr>
        <w:pStyle w:val="Compact"/>
      </w:pPr>
      <w:r>
        <w:rPr>
          <w:bCs/>
          <w:b/>
        </w:rPr>
        <w:t xml:space="preserve">Safety Hazards:</w:t>
      </w:r>
      <w:r>
        <w:t xml:space="preserve"> </w:t>
      </w:r>
      <w:r>
        <w:t xml:space="preserve">High rates of respiratory issues among the welding team, leading to increased healthcare costs and downtime.</w:t>
      </w:r>
    </w:p>
    <w:p>
      <w:pPr>
        <w:numPr>
          <w:ilvl w:val="0"/>
          <w:numId w:val="1002"/>
        </w:numPr>
        <w:pStyle w:val="Compact"/>
      </w:pPr>
      <w:r>
        <w:rPr>
          <w:bCs/>
          <w:b/>
        </w:rPr>
        <w:t xml:space="preserve">Inefficiency:</w:t>
      </w:r>
      <w:r>
        <w:t xml:space="preserve"> </w:t>
      </w:r>
      <w:r>
        <w:t xml:space="preserve">Slow production speeds that failed to meet client deadlines in the competitive export market of</w:t>
      </w:r>
      <w:r>
        <w:t xml:space="preserve"> </w:t>
      </w:r>
      <w:r>
        <w:rPr>
          <w:bCs/>
          <w:b/>
        </w:rPr>
        <w:t xml:space="preserve">China Guangzhou</w:t>
      </w:r>
      <w:r>
        <w:t xml:space="preserve">.</w:t>
      </w:r>
    </w:p>
    <w:p>
      <w:pPr>
        <w:pStyle w:val="FirstParagraph"/>
      </w:pPr>
      <w:r>
        <w:t xml:space="preserve">The core problem was not a lack of skilled welders, but rather an outdated operational framework that failed to support the modern needs of a 21st-century factory floor.</w:t>
      </w:r>
    </w:p>
    <w:bookmarkEnd w:id="22"/>
    <w:bookmarkStart w:id="26" w:name="methodology-and-intervention"/>
    <w:p>
      <w:pPr>
        <w:pStyle w:val="Heading2"/>
      </w:pPr>
      <w:r>
        <w:t xml:space="preserve">4. Methodology and Intervention</w:t>
      </w:r>
    </w:p>
    <w:p>
      <w:pPr>
        <w:pStyle w:val="FirstParagraph"/>
      </w:pPr>
      <w:r>
        <w:t xml:space="preserve">To address these challenges, Guangzhou Precision Metals implemented a comprehensive "Smart Welding Initiative." This initiative focused on three pillars: Technology Upgrade, Safety Enhancement, and Skill Transformation.</w:t>
      </w:r>
    </w:p>
    <w:bookmarkStart w:id="23" w:name="X9023987a2c8c05ca495023c4d013c883f236eb8"/>
    <w:p>
      <w:pPr>
        <w:pStyle w:val="Heading3"/>
      </w:pPr>
      <w:r>
        <w:t xml:space="preserve">4.1. Technology Integration for the Modern Welder</w:t>
      </w:r>
    </w:p>
    <w:p>
      <w:pPr>
        <w:pStyle w:val="FirstParagraph"/>
      </w:pPr>
      <w:r>
        <w:t xml:space="preserve">The company introduced semi-automatic MIG (Metal Inert Gas) and TIG (Tungsten Inert Gas) welding systems equipped with real-time monitoring sensors. These systems allowed the</w:t>
      </w:r>
      <w:r>
        <w:t xml:space="preserve"> </w:t>
      </w:r>
      <w:r>
        <w:rPr>
          <w:bCs/>
          <w:b/>
        </w:rPr>
        <w:t xml:space="preserve">welder</w:t>
      </w:r>
      <w:r>
        <w:t xml:space="preserve"> </w:t>
      </w:r>
      <w:r>
        <w:t xml:space="preserve">to focus on precision and complex geometries while the machine managed current stability and heat input. This hybrid approach acknowledged that in</w:t>
      </w:r>
      <w:r>
        <w:t xml:space="preserve"> </w:t>
      </w:r>
      <w:r>
        <w:rPr>
          <w:bCs/>
          <w:b/>
        </w:rPr>
        <w:t xml:space="preserve">China Guangzhou’s</w:t>
      </w:r>
      <w:r>
        <w:t xml:space="preserve"> </w:t>
      </w:r>
      <w:r>
        <w:t xml:space="preserve">tech-forward economy, the human element must complement, not compete with, automation.</w:t>
      </w:r>
    </w:p>
    <w:bookmarkEnd w:id="23"/>
    <w:bookmarkStart w:id="24" w:name="enhanced-safety-protocols"/>
    <w:p>
      <w:pPr>
        <w:pStyle w:val="Heading3"/>
      </w:pPr>
      <w:r>
        <w:t xml:space="preserve">4.2. Enhanced Safety Protocols</w:t>
      </w:r>
    </w:p>
    <w:p>
      <w:pPr>
        <w:pStyle w:val="FirstParagraph"/>
      </w:pPr>
      <w:r>
        <w:t xml:space="preserve">In response to environmental regulations in</w:t>
      </w:r>
      <w:r>
        <w:t xml:space="preserve"> </w:t>
      </w:r>
      <w:r>
        <w:rPr>
          <w:bCs/>
          <w:b/>
        </w:rPr>
        <w:t xml:space="preserve">China Guangzhou</w:t>
      </w:r>
      <w:r>
        <w:t xml:space="preserve">, the facility installed localized extraction ventilation systems at each welding station. Furthermore, all welders were equipped with advanced respirators and automated shielding arc sensors that shut down equipment if safety parameters were breached. This shift significantly reduced the health risks associated with traditional welding practices.</w:t>
      </w:r>
    </w:p>
    <w:bookmarkEnd w:id="24"/>
    <w:bookmarkStart w:id="25" w:name="upskilling-the-workforce"/>
    <w:p>
      <w:pPr>
        <w:pStyle w:val="Heading3"/>
      </w:pPr>
      <w:r>
        <w:t xml:space="preserve">4.3. Upskilling the Workforce</w:t>
      </w:r>
    </w:p>
    <w:p>
      <w:pPr>
        <w:pStyle w:val="FirstParagraph"/>
      </w:pPr>
      <w:r>
        <w:t xml:space="preserve">A key component of the case study involves training existing welders to operate digital interfaces and interpret data logs from welding robots. The narrative here is not about replacing the</w:t>
      </w:r>
      <w:r>
        <w:t xml:space="preserve"> </w:t>
      </w:r>
      <w:r>
        <w:rPr>
          <w:bCs/>
          <w:b/>
        </w:rPr>
        <w:t xml:space="preserve">welder</w:t>
      </w:r>
      <w:r>
        <w:t xml:space="preserve">, but elevating their role from manual executor to technical supervisor. Partnerships with local vocational colleges in Guangzhou ensured that training was culturally relevant and technically rigorous.</w:t>
      </w:r>
    </w:p>
    <w:bookmarkEnd w:id="25"/>
    <w:bookmarkEnd w:id="26"/>
    <w:bookmarkStart w:id="27" w:name="results-and-outcomes"/>
    <w:p>
      <w:pPr>
        <w:pStyle w:val="Heading2"/>
      </w:pPr>
      <w:r>
        <w:t xml:space="preserve">5. Results and Outcomes</w:t>
      </w:r>
    </w:p>
    <w:p>
      <w:pPr>
        <w:pStyle w:val="FirstParagraph"/>
      </w:pPr>
      <w:r>
        <w:t xml:space="preserve">After a six-month implementation period, Guangzhou Precision Metals reported significant improvements:</w:t>
      </w:r>
    </w:p>
    <w:p>
      <w:pPr>
        <w:numPr>
          <w:ilvl w:val="0"/>
          <w:numId w:val="1003"/>
        </w:numPr>
        <w:pStyle w:val="Compact"/>
      </w:pPr>
      <w:r>
        <w:rPr>
          <w:bCs/>
          <w:b/>
        </w:rPr>
        <w:t xml:space="preserve">Predictability in Weld Quality:</w:t>
      </w:r>
    </w:p>
    <w:p>
      <w:pPr>
        <w:numPr>
          <w:ilvl w:val="0"/>
          <w:numId w:val="1003"/>
        </w:numPr>
        <w:pStyle w:val="Compact"/>
      </w:pPr>
      <w:r>
        <w:rPr>
          <w:bCs/>
          <w:b/>
        </w:rPr>
        <w:t xml:space="preserve">Safety Compliance:</w:t>
      </w:r>
      <w:r>
        <w:t xml:space="preserve"> Reportable accidents fell to zero, and respiratory incidents among the welding team decreased by 85%.</w:t>
      </w:r>
    </w:p>
    <w:p>
      <w:pPr>
        <w:numPr>
          <w:ilvl w:val="0"/>
          <w:numId w:val="1003"/>
        </w:numPr>
        <w:pStyle w:val="Compact"/>
      </w:pPr>
      <w:r>
        <w:t xml:space="preserve">Efficiency Gains:: Production throughput increased by 25%, allowing the company to fulfill larger orders within tighter deadlines in the fast-paced market of</w:t>
      </w:r>
      <w:r>
        <w:t xml:space="preserve"> </w:t>
      </w:r>
      <w:r>
        <w:rPr>
          <w:bCs/>
          <w:b/>
        </w:rPr>
        <w:t xml:space="preserve">China Guangzhou</w:t>
      </w:r>
      <w:r>
        <w:t xml:space="preserve">.</w:t>
      </w:r>
    </w:p>
    <w:p>
      <w:pPr>
        <w:pStyle w:val="FirstParagraph"/>
      </w:pPr>
      <w:r>
        <w:rPr>
          <w:bCs/>
          <w:b/>
        </w:rPr>
        <w:t xml:space="preserve">Key Insight:</w:t>
      </w:r>
      <w:r>
        <w:t xml:space="preserve"> The success was not solely due to hardware but due to the cultural shift. By respecting the expertise of the</w:t>
      </w:r>
      <w:r>
        <w:t xml:space="preserve"> </w:t>
      </w:r>
      <w:r>
        <w:rPr>
          <w:bCs/>
          <w:b/>
        </w:rPr>
        <w:t xml:space="preserve">welder</w:t>
      </w:r>
      <w:r>
        <w:t xml:space="preserve">, management gained buy-in from workers who previously resisted change. This human-centric approach is a hallmark of successful industrial upgrades in</w:t>
      </w:r>
      <w:r>
        <w:t xml:space="preserve"> </w:t>
      </w:r>
      <w:r>
        <w:rPr>
          <w:bCs/>
          <w:b/>
        </w:rPr>
        <w:t xml:space="preserve">China Guangzhou</w:t>
      </w:r>
      <w:r>
        <w:t xml:space="preserve">.</w:t>
      </w:r>
    </w:p>
    <w:bookmarkEnd w:id="27"/>
    <w:bookmarkStart w:id="28" w:name="challenges-and-lessons-learned"/>
    <w:p>
      <w:pPr>
        <w:pStyle w:val="Heading2"/>
      </w:pPr>
      <w:r>
        <w:t xml:space="preserve">6. Challenges and Lessons Learned</w:t>
      </w:r>
    </w:p>
    <w:p>
      <w:pPr>
        <w:pStyle w:val="FirstParagraph"/>
      </w:pPr>
      <w:r>
        <w:t xml:space="preserve">The transition was not without hurdles. Initial resistance from older welders who felt threatened by automation was significant. Overcoming this required transparent communication and demonstrating that technology would reduce physical strain rather than eliminate jobs.</w:t>
      </w:r>
    </w:p>
    <w:p>
      <w:pPr>
        <w:pStyle w:val="BodyText"/>
      </w:pPr>
      <w:r>
        <w:t xml:space="preserve">Additionally, the cost of importing high-quality welding consumables suitable for automated systems was higher than local alternatives. However, the reduction in rework costs quickly justified the initial investment. This lesson highlights that in</w:t>
      </w:r>
      <w:r>
        <w:t xml:space="preserve"> </w:t>
      </w:r>
      <w:r>
        <w:rPr>
          <w:bCs/>
          <w:b/>
        </w:rPr>
        <w:t xml:space="preserve">China Guangzhou</w:t>
      </w:r>
      <w:r>
        <w:t xml:space="preserve">, where quality is increasingly valued over pure cost-cutting, investing in premium materials and skilled human oversight yields long-term ROI.</w:t>
      </w:r>
    </w:p>
    <w:bookmarkEnd w:id="28"/>
    <w:bookmarkStart w:id="29" w:name="conclusion"/>
    <w:p>
      <w:pPr>
        <w:pStyle w:val="Heading2"/>
      </w:pPr>
      <w:r>
        <w:t xml:space="preserve">7. Conclusion</w:t>
      </w:r>
    </w:p>
    <w:p>
      <w:pPr>
        <w:pStyle w:val="FirstParagraph"/>
      </w:pPr>
      <w:r>
        <w:t xml:space="preserve">This case study demonstrates that the future of welding in industrial hubs like</w:t>
      </w:r>
      <w:r>
        <w:t xml:space="preserve"> </w:t>
      </w:r>
      <w:r>
        <w:rPr>
          <w:bCs/>
          <w:b/>
        </w:rPr>
        <w:t xml:space="preserve">China Guangzhou</w:t>
      </w:r>
      <w:r>
        <w:t xml:space="preserve"> lies in the symbiosis between human skill and technological aid. The</w:t>
      </w:r>
      <w:r>
        <w:t xml:space="preserve"> </w:t>
      </w:r>
      <w:r>
        <w:rPr>
          <w:bCs/>
          <w:b/>
        </w:rPr>
        <w:t xml:space="preserve">welder</w:t>
      </w:r>
      <w:r>
        <w:t xml:space="preserve"> remains an indispensable asset, provided they are equipped with modern tools and safety measures. For manufacturers operating in this region, adapting to these new standards is not merely a compliance issue but a strategic imperative for competitiveness.</w:t>
      </w:r>
    </w:p>
    <w:p>
      <w:pPr>
        <w:pStyle w:val="BodyText"/>
      </w:pPr>
      <w:r>
        <w:t xml:space="preserve">As</w:t>
      </w:r>
      <w:r>
        <w:t xml:space="preserve"> </w:t>
      </w:r>
      <w:r>
        <w:rPr>
          <w:bCs/>
          <w:b/>
        </w:rPr>
        <w:t xml:space="preserve">China Guangzhou</w:t>
      </w:r>
      <w:r>
        <w:t xml:space="preserve"> continues to lead China’s manufacturing renaissance, the lessons learned from optimizing welder operations will serve as a blueprint for other industries. The key takeaway is clear: Empower the welder, invest in safety, and leverage technology. Only through this integrated approach can companies thrive in the rigorous yet rewarding environment of modern Chinese industry.</w:t>
      </w:r>
    </w:p>
    <w:bookmarkEnd w:id="29"/>
    <w:bookmarkStart w:id="30" w:name="recommendations-for-industry-leaders"/>
    <w:p>
      <w:pPr>
        <w:pStyle w:val="Heading2"/>
      </w:pPr>
      <w:r>
        <w:t xml:space="preserve">8. Recommendations for Industry Leaders</w:t>
      </w:r>
    </w:p>
    <w:p>
      <w:pPr>
        <w:numPr>
          <w:ilvl w:val="0"/>
          <w:numId w:val="1004"/>
        </w:numPr>
        <w:pStyle w:val="Compact"/>
      </w:pPr>
      <w:r>
        <w:rPr>
          <w:bCs/>
          <w:b/>
        </w:rPr>
        <w:t xml:space="preserve">Audit Safety Protocols:</w:t>
      </w:r>
      <w:r>
        <w:t xml:space="preserve"> Ensure all welding operations in facilities across China comply with the latest environmental and safety laws.</w:t>
      </w:r>
    </w:p>
    <w:p>
      <w:pPr>
        <w:numPr>
          <w:ilvl w:val="0"/>
          <w:numId w:val="1004"/>
        </w:numPr>
        <w:pStyle w:val="Compact"/>
      </w:pPr>
      <w:r>
        <w:rPr>
          <w:bCs/>
          <w:b/>
        </w:rPr>
        <w:t xml:space="preserve">Invest in Training:</w:t>
      </w:r>
      <w:r>
        <w:t xml:space="preserve"> Develop programs that upskill welders to handle digital welding interfaces and robotic assistance.</w:t>
      </w:r>
    </w:p>
    <w:p>
      <w:pPr>
        <w:numPr>
          <w:ilvl w:val="0"/>
          <w:numId w:val="1004"/>
        </w:numPr>
        <w:pStyle w:val="Compact"/>
      </w:pPr>
      <w:r>
        <w:rPr>
          <w:bCs/>
          <w:b/>
        </w:rPr>
        <w:t xml:space="preserve">Prioritize Quality:</w:t>
      </w:r>
      <w:r>
        <w:t xml:space="preserve"> Use advanced monitoring tools to ensure consistency, particularly for exports requiring strict adherence to international standards.</w:t>
      </w:r>
    </w:p>
    <w:p>
      <w:pPr>
        <w:numPr>
          <w:ilvl w:val="0"/>
          <w:numId w:val="1004"/>
        </w:numPr>
        <w:pStyle w:val="Compact"/>
      </w:pPr>
      <w:r>
        <w:rPr>
          <w:bCs/>
          <w:b/>
        </w:rPr>
        <w:t xml:space="preserve">Foster a Culture of Respect:</w:t>
      </w:r>
      <w:r>
        <w:t xml:space="preserve"> Recognize the welder as a skilled technician, not just a laborer. This cultural shift is crucial for successful adoption in</w:t>
      </w:r>
      <w:r>
        <w:t xml:space="preserve"> </w:t>
      </w:r>
      <w:r>
        <w:rPr>
          <w:bCs/>
          <w:b/>
        </w:rPr>
        <w:t xml:space="preserve">China Guangzhou</w:t>
      </w:r>
      <w:r>
        <w:t xml:space="preserve"> and beyond.</w:t>
      </w:r>
    </w:p>
    <w:p>
      <w:pPr>
        <w:pStyle w:val="FirstParagraph"/>
      </w:pPr>
      <w:r>
        <w:rPr>
          <w:iCs/>
          <w:i/>
        </w:rPr>
        <w:t xml:space="preserve">This document serves as a reference for stakeholders interested in industrial modernization, labor management, and sustainable manufacturing practices within the Pearl River Delta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Welder Performance in China Guangzhou</dc:title>
  <dc:creator/>
  <dc:language>en</dc:language>
  <cp:keywords/>
  <dcterms:created xsi:type="dcterms:W3CDTF">2026-07-29T11:09:54Z</dcterms:created>
  <dcterms:modified xsi:type="dcterms:W3CDTF">2026-07-29T11:09:54Z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