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Welding</w:t>
      </w:r>
      <w:r>
        <w:t xml:space="preserve"> </w:t>
      </w:r>
      <w:r>
        <w:t xml:space="preserve">Solutions</w:t>
      </w:r>
      <w:r>
        <w:t xml:space="preserve"> </w:t>
      </w:r>
      <w:r>
        <w:t xml:space="preserve">in</w:t>
      </w:r>
      <w:r>
        <w:t xml:space="preserve"> </w:t>
      </w:r>
      <w:r>
        <w:t xml:space="preserve">France</w:t>
      </w:r>
      <w:r>
        <w:t xml:space="preserve"> </w:t>
      </w:r>
      <w:r>
        <w:t xml:space="preserve">Lyon</w:t>
      </w:r>
    </w:p>
    <w:bookmarkStart w:id="31" w:name="Xd05e98af6c699318e6a8b035d2a5b0182abde0b"/>
    <w:p>
      <w:pPr>
        <w:pStyle w:val="Heading1"/>
      </w:pPr>
      <w:r>
        <w:t xml:space="preserve">Case Study: Precision and Innovation in Welding Services within France Lyon</w:t>
      </w:r>
    </w:p>
    <w:p>
      <w:pPr>
        <w:pStyle w:val="FirstParagraph"/>
      </w:pPr>
      <w:r>
        <w:rPr>
          <w:bCs/>
          <w:b/>
        </w:rPr>
        <w:t xml:space="preserve">Date:</w:t>
      </w:r>
    </w:p>
    <w:p>
      <w:pPr>
        <w:pStyle w:val="BodyText"/>
      </w:pPr>
      <w:r>
        <w:br/>
      </w:r>
      <w:r>
        <w:rPr>
          <w:bCs/>
          <w:b/>
        </w:rPr>
        <w:t xml:space="preserve">Date:</w:t>
      </w:r>
    </w:p>
    <w:p>
      <w:pPr>
        <w:pStyle w:val="BodyText"/>
      </w:pPr>
      <w:r>
        <w:br/>
      </w:r>
      <w:r>
        <w:rPr>
          <w:bCs/>
          <w:b/>
        </w:rPr>
        <w:t xml:space="preserve">Date:</w:t>
      </w:r>
    </w:p>
    <w:p>
      <w:pPr>
        <w:pStyle w:val="BodyText"/>
      </w:pPr>
      <w:r>
        <w:br/>
      </w:r>
      <w:r>
        <w:rPr>
          <w:iCs/>
          <w:i/>
        </w:rPr>
        <w:t xml:space="preserve">October 2023</w:t>
      </w:r>
    </w:p>
    <w:bookmarkStart w:id="20" w:name="executive-summary"/>
    <w:p>
      <w:pPr>
        <w:pStyle w:val="Heading2"/>
      </w:pPr>
      <w:r>
        <w:t xml:space="preserve">Executive Summary</w:t>
      </w:r>
    </w:p>
    <w:p>
      <w:pPr>
        <w:pStyle w:val="FirstParagraph"/>
      </w:pPr>
      <w:r>
        <w:t xml:space="preserve">This case study explores the critical role of high-precision welding in the industrial and construction sectors of France Lyon. As a major economic hub in eastern France, Lyon serves as a pivotal node for logistics, manufacturing, and infrastructure development. The demand for skilled welders in this region has surged due to ongoing modernization projects and the need for sustainable industrial practices.</w:t>
      </w:r>
    </w:p>
    <w:p>
      <w:pPr>
        <w:pStyle w:val="BodyText"/>
      </w:pPr>
      <w:r>
        <w:t xml:space="preserve">The focus of this document is not merely on the technical act of welding but on the strategic implementation of advanced welding technologies and skilled labor within the unique geographical and regulatory context of France Lyon. By examining specific challenges faced by local industries, we highlight how expert welder services contribute to economic growth, structural integrity, and innovation in one of France's most dynamic cities.</w:t>
      </w:r>
    </w:p>
    <w:bookmarkEnd w:id="20"/>
    <w:bookmarkStart w:id="21" w:name="Xd679871faecbb9554685537884c1002f7d24929"/>
    <w:p>
      <w:pPr>
        <w:pStyle w:val="Heading2"/>
      </w:pPr>
      <w:r>
        <w:t xml:space="preserve">Background: The Industrial Landscape of France Lyon</w:t>
      </w:r>
    </w:p>
    <w:p>
      <w:pPr>
        <w:pStyle w:val="FirstParagraph"/>
      </w:pPr>
      <w:r>
        <w:t xml:space="preserve">Lyon is historically known as the silk capital of the world but has evolved into a powerhouse for pharmaceuticals, biotechnology, and advanced manufacturing. The city’s strategic location at the confluence of the Rhône and Saône rivers makes it a logistics hub, necessitating robust infrastructure including bridges, warehouses, and transport networks.</w:t>
      </w:r>
    </w:p>
    <w:p>
      <w:pPr>
        <w:pStyle w:val="BodyText"/>
      </w:pPr>
      <w:r>
        <w:t xml:space="preserve">In recent years, France Lyon has seen a shift towards Industry 4.0 principles. This digital transformation requires not only software solutions but also physical infrastructure that can withstand high stresses and complex engineering demands. Welding plays a foundational role in this ecosystem. From constructing the skeletal frameworks of new eco-friendly apartment complexes to maintaining the intricate piping systems of pharmaceutical plants, welders are indispensable.</w:t>
      </w:r>
    </w:p>
    <w:p>
      <w:pPr>
        <w:pStyle w:val="BodyText"/>
      </w:pPr>
      <w:r>
        <w:t xml:space="preserve">However, operating in France Lyon presents specific challenges. Strict European Union regulations on safety and environmental impact require meticulous adherence to standards. Furthermore, the city’s dense urban environment means that welding operations must often occur with minimal disruption to surrounding communities and historical sites.</w:t>
      </w:r>
    </w:p>
    <w:bookmarkEnd w:id="21"/>
    <w:bookmarkStart w:id="22" w:name="X4679f63f897584b4d9a7f33a8379549bd385a44"/>
    <w:p>
      <w:pPr>
        <w:pStyle w:val="Heading2"/>
      </w:pPr>
      <w:r>
        <w:t xml:space="preserve">The Challenge: Meeting High-Demand Standards</w:t>
      </w:r>
    </w:p>
    <w:p>
      <w:pPr>
        <w:pStyle w:val="FirstParagraph"/>
      </w:pPr>
      <w:r>
        <w:t xml:space="preserve">A leading construction firm based in France Lyon recently undertook a major project: the renovation of a century-old bridge structure to support increased vehicular traffic while preserving its historical aesthetic. The primary challenge was to integrate modern steel reinforcements without compromising the integrity or appearance of the original masonry.</w:t>
      </w:r>
    </w:p>
    <w:p>
      <w:pPr>
        <w:pStyle w:val="BodyText"/>
      </w:pPr>
      <w:r>
        <w:t xml:space="preserve">The specific difficulties included:</w:t>
      </w:r>
    </w:p>
    <w:p>
      <w:pPr>
        <w:pStyle w:val="BodyText"/>
      </w:pPr>
      <w:r>
        <w:rPr>
          <w:bCs/>
          <w:b/>
        </w:rPr>
        <w:t xml:space="preserve">Precision Requirements:</w:t>
      </w:r>
    </w:p>
    <w:p>
      <w:pPr>
        <w:pStyle w:val="BodyText"/>
      </w:pPr>
      <w:r>
        <w:br/>
      </w:r>
      <w:r>
        <w:rPr>
          <w:bCs/>
          <w:b/>
        </w:rPr>
        <w:t xml:space="preserve">Precision Requirements</w:t>
      </w:r>
    </w:p>
    <w:p>
      <w:pPr>
        <w:pStyle w:val="BodyText"/>
      </w:pPr>
      <w:r>
        <w:br/>
      </w:r>
      <w:r>
        <w:t xml:space="preserve">The welding joints had to meet extreme tolerance levels to ensure structural safety. Any flaw could lead to catastrophic failure under heavy loads.</w:t>
      </w:r>
    </w:p>
    <w:p>
      <w:pPr>
        <w:pStyle w:val="BodyText"/>
      </w:pPr>
      <w:r>
        <w:t xml:space="preserve">Spatial Constraints:</w:t>
      </w:r>
    </w:p>
    <w:p>
      <w:pPr>
        <w:pStyle w:val="BodyText"/>
      </w:pPr>
      <w:r>
        <w:t xml:space="preserve">The project took place in a congested urban area of France Lyon, limiting the space available for large welding equipment and requiring manual dexterity and compact solutions.</w:t>
      </w:r>
    </w:p>
    <w:p>
      <w:pPr>
        <w:pStyle w:val="BodyText"/>
      </w:pPr>
      <w:r>
        <w:rPr>
          <w:bCs/>
          <w:b/>
        </w:rPr>
        <w:t xml:space="preserve">Regulatory Compliance:</w:t>
      </w:r>
    </w:p>
    <w:p>
      <w:pPr>
        <w:pStyle w:val="BodyText"/>
      </w:pPr>
      <w:r>
        <w:br/>
      </w:r>
      <w:r>
        <w:rPr>
          <w:bCs/>
          <w:b/>
        </w:rPr>
        <w:t xml:space="preserve">Regulatory Compliance</w:t>
      </w:r>
    </w:p>
    <w:p>
      <w:pPr>
        <w:pStyle w:val="BodyText"/>
      </w:pPr>
      <w:r>
        <w:br/>
      </w:r>
      <w:r>
        <w:t xml:space="preserve">All welding processes had to comply with French national standards (NF EN ISO 9606) and local environmental regulations regarding fumes and emissions.</w:t>
      </w:r>
    </w:p>
    <w:p>
      <w:pPr>
        <w:pStyle w:val="BodyText"/>
      </w:pPr>
      <w:r>
        <w:rPr>
          <w:bCs/>
          <w:b/>
        </w:rPr>
        <w:t xml:space="preserve">Skill Gap:</w:t>
      </w:r>
    </w:p>
    <w:p>
      <w:pPr>
        <w:pStyle w:val="BodyText"/>
      </w:pPr>
      <w:r>
        <w:br/>
      </w:r>
      <w:r>
        <w:rPr>
          <w:bCs/>
          <w:b/>
        </w:rPr>
        <w:t xml:space="preserve">Skill Gap</w:t>
      </w:r>
    </w:p>
    <w:p>
      <w:pPr>
        <w:pStyle w:val="BodyText"/>
      </w:pPr>
      <w:r>
        <w:br/>
      </w:r>
      <w:r>
        <w:t xml:space="preserve">There was a shortage of welders in the region with specialized certification for historical restoration mixed with modern steelwork.</w:t>
      </w:r>
    </w:p>
    <w:bookmarkEnd w:id="22"/>
    <w:bookmarkStart w:id="26" w:name="X59ffc04890722ac680cc2e671689d27cbfd6681"/>
    <w:p>
      <w:pPr>
        <w:pStyle w:val="Heading2"/>
      </w:pPr>
      <w:r>
        <w:t xml:space="preserve">The Solution: Specialized Welder Intervention</w:t>
      </w:r>
    </w:p>
    <w:p>
      <w:pPr>
        <w:pStyle w:val="FirstParagraph"/>
      </w:pPr>
      <w:r>
        <w:t xml:space="preserve">To address these challenges, the construction firm partnered with a specialized welding consultancy team featuring certified master welders. The solution was twofold: technological integration and human expertise.</w:t>
      </w:r>
    </w:p>
    <w:bookmarkStart w:id="23" w:name="technological-integration"/>
    <w:p>
      <w:pPr>
        <w:pStyle w:val="Heading3"/>
      </w:pPr>
      <w:r>
        <w:t xml:space="preserve">1. Technological Integration</w:t>
      </w:r>
    </w:p>
    <w:p>
      <w:pPr>
        <w:pStyle w:val="FirstParagraph"/>
      </w:pPr>
      <w:r>
        <w:br/>
      </w:r>
      <w:r>
        <w:t xml:space="preserve">The team utilized robotic-assisted welding for repetitive structural components, ensuring consistency and speed. However, for the critical joints near the historical masonry, manual welding by senior artisans was employed. This hybrid approach allowed for efficiency without sacrificing the nuanced control required in tight spaces.</w:t>
      </w:r>
    </w:p>
    <w:bookmarkEnd w:id="23"/>
    <w:bookmarkStart w:id="24" w:name="skilled-labor-deployment"/>
    <w:p>
      <w:pPr>
        <w:pStyle w:val="Heading3"/>
      </w:pPr>
      <w:r>
        <w:t xml:space="preserve">2. Skilled Labor Deployment</w:t>
      </w:r>
    </w:p>
    <w:p>
      <w:pPr>
        <w:pStyle w:val="FirstParagraph"/>
      </w:pPr>
      <w:r>
        <w:br/>
      </w:r>
      <w:r>
        <w:t xml:space="preserve">The welders deployed were not just technicians but engineers with a deep understanding of metallurgy. They selected specific welding materials and techniques (such as TIG and MIG processes) tailored to the unique alloy compositions of the bridge’s steel. Each welder underwent rigorous pre-qualification testing specific to the France Lyon regional safety protocols.</w:t>
      </w:r>
    </w:p>
    <w:bookmarkEnd w:id="24"/>
    <w:bookmarkStart w:id="25" w:name="environmental-management"/>
    <w:p>
      <w:pPr>
        <w:pStyle w:val="Heading3"/>
      </w:pPr>
      <w:r>
        <w:t xml:space="preserve">3. Environmental Management</w:t>
      </w:r>
    </w:p>
    <w:p>
      <w:pPr>
        <w:pStyle w:val="FirstParagraph"/>
      </w:pPr>
      <w:r>
        <w:br/>
      </w:r>
      <w:r>
        <w:t xml:space="preserve">To mitigate fumes in the urban setting of France Lyon, localized extraction systems were installed at every welding station. The welders were trained in sustainable practices, minimizing waste and energy consumption.</w:t>
      </w:r>
    </w:p>
    <w:bookmarkEnd w:id="25"/>
    <w:bookmarkEnd w:id="26"/>
    <w:bookmarkStart w:id="27" w:name="implementation-and-execution"/>
    <w:p>
      <w:pPr>
        <w:pStyle w:val="Heading2"/>
      </w:pPr>
      <w:r>
        <w:t xml:space="preserve">Implementation and Execution</w:t>
      </w:r>
    </w:p>
    <w:p>
      <w:pPr>
        <w:pStyle w:val="FirstParagraph"/>
      </w:pPr>
      <w:r>
        <w:br/>
      </w:r>
      <w:r>
        <w:t xml:space="preserve">The project execution phase lasted eight months. Throughout this period, the welders worked in shifts to maintain progress while adhering to noise restrictions typical of French urban centers.</w:t>
      </w:r>
    </w:p>
    <w:p>
      <w:pPr>
        <w:pStyle w:val="BodyText"/>
      </w:pPr>
      <w:r>
        <w:t xml:space="preserve">A key success factor was the collaboration between the welders and local inspectors from AFNOR (French Standardization Institute). Regular audits ensured that every weld met the stringent criteria set for projects in France Lyon. The team also implemented a digital logging system where each welder recorded parameters for quality assurance, creating a transparent audit trail.</w:t>
      </w:r>
    </w:p>
    <w:bookmarkEnd w:id="27"/>
    <w:bookmarkStart w:id="28" w:name="results-and-outcomes"/>
    <w:p>
      <w:pPr>
        <w:pStyle w:val="Heading2"/>
      </w:pPr>
      <w:r>
        <w:t xml:space="preserve">Results and Outcomes</w:t>
      </w:r>
    </w:p>
    <w:p>
      <w:pPr>
        <w:pStyle w:val="FirstParagraph"/>
      </w:pPr>
      <w:r>
        <w:br/>
      </w:r>
      <w:r>
        <w:t xml:space="preserve">The project was completed on time and within budget, receiving high marks from both the city council of France Lyon and independent structural engineers. The new reinforcements are invisible to the naked eye, preserving the bridge’s historical charm while significantly increasing its load-bearing capacity.</w:t>
      </w:r>
    </w:p>
    <w:p>
      <w:pPr>
        <w:pStyle w:val="BodyText"/>
      </w:pPr>
      <w:r>
        <w:rPr>
          <w:bCs/>
          <w:b/>
        </w:rPr>
        <w:t xml:space="preserve">Key Metrics:</w:t>
      </w:r>
    </w:p>
    <w:p>
      <w:pPr>
        <w:pStyle w:val="BodyText"/>
      </w:pPr>
      <w:r>
        <w:br/>
      </w:r>
    </w:p>
    <w:p>
      <w:pPr>
        <w:pStyle w:val="BodyText"/>
      </w:pPr>
      <w:r>
        <w:t xml:space="preserve">**100% Compliance:** All welds passed initial and secondary non-destructive testing (NDT).</w:t>
      </w:r>
    </w:p>
    <w:p>
      <w:pPr>
        <w:pStyle w:val="BodyText"/>
      </w:pPr>
      <w:r>
        <w:br/>
      </w:r>
    </w:p>
    <w:p>
      <w:pPr>
        <w:pStyle w:val="BodyText"/>
      </w:pPr>
      <w:r>
        <w:t xml:space="preserve">**Zero Accidents:** No safety incidents were reported, setting a benchmark for other projects in France Lyon.</w:t>
      </w:r>
    </w:p>
    <w:p>
      <w:pPr>
        <w:pStyle w:val="BodyText"/>
      </w:pPr>
      <w:r>
        <w:br/>
      </w:r>
    </w:p>
    <w:p>
      <w:pPr>
        <w:pStyle w:val="BodyText"/>
      </w:pPr>
      <w:r>
        <w:t xml:space="preserve">**Cost Efficiency:** The hybrid welding approach reduced material waste by 15% compared to previous methods.</w:t>
      </w:r>
    </w:p>
    <w:p>
      <w:pPr>
        <w:pStyle w:val="BodyText"/>
      </w:pPr>
      <w:r>
        <w:br/>
      </w:r>
    </w:p>
    <w:p>
      <w:pPr>
        <w:pStyle w:val="BodyText"/>
      </w:pPr>
      <w:r>
        <w:t xml:space="preserve">**Community Satisfaction:</w:t>
      </w:r>
    </w:p>
    <w:p>
      <w:pPr>
        <w:pStyle w:val="BodyText"/>
      </w:pPr>
      <w:r>
        <w:t xml:space="preserve">The minimal disruption caused by the professional conduct and efficient workflow of the welder teams was praised by local residents and businesses in France Lyon.</w:t>
      </w:r>
    </w:p>
    <w:bookmarkEnd w:id="28"/>
    <w:bookmarkStart w:id="29" w:name="X208d04d424cf9a8e8235a147a957ad122fe8d4f"/>
    <w:p>
      <w:pPr>
        <w:pStyle w:val="Heading2"/>
      </w:pPr>
      <w:r>
        <w:t xml:space="preserve">Discussion: The Role of Welders in Modern Urban Development</w:t>
      </w:r>
    </w:p>
    <w:p>
      <w:pPr>
        <w:pStyle w:val="FirstParagraph"/>
      </w:pPr>
      <w:r>
        <w:br/>
      </w:r>
      <w:r>
        <w:t xml:space="preserve">This case study underscores that welding is not a standalone trade but a critical enabler of urban development. In the context of France Lyon, where history and modernity intersect, the role of the welder has evolved. They are now custodians of both structural integrity and cultural heritage.</w:t>
      </w:r>
    </w:p>
    <w:p>
      <w:pPr>
        <w:pStyle w:val="BodyText"/>
      </w:pPr>
      <w:r>
        <w:t xml:space="preserve">The success in France Lyon highlights three broader trends:</w:t>
      </w:r>
    </w:p>
    <w:p>
      <w:pPr>
        <w:pStyle w:val="BodyText"/>
      </w:pPr>
      <w:r>
        <w:br/>
      </w:r>
    </w:p>
    <w:p>
      <w:pPr>
        <w:numPr>
          <w:ilvl w:val="0"/>
          <w:numId w:val="1001"/>
        </w:numPr>
        <w:pStyle w:val="Compact"/>
      </w:pPr>
      <w:r>
        <w:rPr>
          <w:bCs/>
          <w:b/>
        </w:rPr>
        <w:t xml:space="preserve">Specialization:</w:t>
      </w:r>
    </w:p>
    <w:p>
      <w:pPr>
        <w:numPr>
          <w:ilvl w:val="0"/>
          <w:numId w:val="1001"/>
        </w:numPr>
        <w:pStyle w:val="Compact"/>
      </w:pPr>
      <w:r>
        <w:t xml:space="preserve">**Technological Literacy:**</w:t>
      </w:r>
    </w:p>
    <w:p>
      <w:pPr>
        <w:pStyle w:val="FirstParagraph"/>
      </w:pPr>
      <w:r>
        <w:br/>
      </w:r>
      <w:r>
        <w:t xml:space="preserve">Modern welders must be comfortable working alongside automation and digital monitoring systems.</w:t>
      </w:r>
    </w:p>
    <w:bookmarkEnd w:id="29"/>
    <w:bookmarkStart w:id="30" w:name="conclusion"/>
    <w:p>
      <w:pPr>
        <w:pStyle w:val="Heading2"/>
      </w:pPr>
      <w:r>
        <w:t xml:space="preserve">Conclusion</w:t>
      </w:r>
    </w:p>
    <w:p>
      <w:pPr>
        <w:pStyle w:val="FirstParagraph"/>
      </w:pPr>
      <w:r>
        <w:br/>
      </w:r>
      <w:r>
        <w:t xml:space="preserve">The successful completion of the bridge renovation in France Lyon demonstrates the vital importance of skilled, certified, and adaptable welder services. It proves that when traditional craftsmanship meets modern technology, it is possible to achieve engineering excellence within constrained urban environments.</w:t>
      </w:r>
    </w:p>
    <w:p>
      <w:pPr>
        <w:pStyle w:val="BodyText"/>
      </w:pPr>
      <w:r>
        <w:t xml:space="preserve">For industries looking to invest in infrastructure or manufacturing upgrades in France Lyon, prioritizing high-quality welding solutions is not just a technical necessity but a strategic imperative. The welder remains at the heart of this process, forging the connections that hold our cities together.</w:t>
      </w:r>
    </w:p>
    <w:p>
      <w:pPr>
        <w:pStyle w:val="BodyText"/>
      </w:pPr>
      <w:r>
        <w:br/>
      </w:r>
    </w:p>
    <w:p>
      <w:pPr>
        <w:pStyle w:val="BodyText"/>
      </w:pPr>
      <w:r>
        <w:rPr>
          <w:iCs/>
          <w:i/>
        </w:rPr>
        <w:t xml:space="preserve">End of Case Study Document regarding Welder services in France Lyon.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Welding Solutions in France Lyon</dc:title>
  <dc:creator/>
  <dc:language>en</dc:language>
  <cp:keywords/>
  <dcterms:created xsi:type="dcterms:W3CDTF">2026-07-29T07:30:27Z</dcterms:created>
  <dcterms:modified xsi:type="dcterms:W3CDTF">2026-07-29T07:30:27Z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