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Specialized</w:t>
      </w:r>
      <w:r>
        <w:t xml:space="preserve"> </w:t>
      </w:r>
      <w:r>
        <w:t xml:space="preserve">Welder</w:t>
      </w:r>
      <w:r>
        <w:t xml:space="preserve"> </w:t>
      </w:r>
      <w:r>
        <w:t xml:space="preserve">Operations</w:t>
      </w:r>
      <w:r>
        <w:t xml:space="preserve"> </w:t>
      </w:r>
      <w:r>
        <w:t xml:space="preserve">in</w:t>
      </w:r>
      <w:r>
        <w:t xml:space="preserve"> </w:t>
      </w:r>
      <w:r>
        <w:t xml:space="preserve">Germany</w:t>
      </w:r>
      <w:r>
        <w:t xml:space="preserve"> </w:t>
      </w:r>
      <w:r>
        <w:t xml:space="preserve">Frankfurt</w:t>
      </w:r>
    </w:p>
    <w:bookmarkStart w:id="30" w:name="X28593bf8640456a11f9478229db47da4cc6e0f0"/>
    <w:p>
      <w:pPr>
        <w:pStyle w:val="Heading1"/>
      </w:pPr>
      <w:r>
        <w:t xml:space="preserve">Case Study: Specialized Welder Operations in Germany Frankfurt</w:t>
      </w:r>
    </w:p>
    <w:p>
      <w:pPr>
        <w:pStyle w:val="FirstParagraph"/>
      </w:pPr>
      <w:r>
        <w:rPr>
          <w:bCs/>
          <w:b/>
        </w:rPr>
        <w:t xml:space="preserve">Date:</w:t>
      </w:r>
      <w:r>
        <w:t xml:space="preserve"> </w:t>
      </w:r>
      <w:r>
        <w:t xml:space="preserve">October 26, 2023</w:t>
      </w:r>
      <w:r>
        <w:br/>
      </w:r>
      <w:r>
        <w:rPr>
          <w:bCs/>
          <w:b/>
        </w:rPr>
        <w:t xml:space="preserve">Subject:</w:t>
      </w:r>
      <w:r>
        <w:t xml:space="preserve">The Critical Role and Strategic Implementation of the</w:t>
      </w:r>
      <w:r>
        <w:t xml:space="preserve"> </w:t>
      </w:r>
      <w:r>
        <w:rPr>
          <w:iCs/>
          <w:i/>
        </w:rPr>
        <w:t xml:space="preserve">welder</w:t>
      </w:r>
      <w:r>
        <w:t xml:space="preserve">,</w:t>
      </w:r>
      <w:r>
        <w:br/>
      </w:r>
      <w:r>
        <w:rPr>
          <w:bCs/>
          <w:b/>
        </w:rPr>
        <w:t xml:space="preserve">Location Focus:</w:t>
      </w:r>
      <w:r>
        <w:rPr>
          <w:iCs/>
          <w:i/>
        </w:rPr>
        <w:t xml:space="preserve">Germany Frankfurt</w:t>
      </w:r>
    </w:p>
    <w:bookmarkStart w:id="20" w:name="executive-summary"/>
    <w:p>
      <w:pPr>
        <w:pStyle w:val="Heading2"/>
      </w:pPr>
      <w:r>
        <w:t xml:space="preserve">1. Executive Summary</w:t>
      </w:r>
    </w:p>
    <w:p>
      <w:pPr>
        <w:pStyle w:val="FirstParagraph"/>
      </w:pPr>
      <w:r>
        <w:t xml:space="preserve">In the heart of Europe, specifically within the bustling industrial and commercial hub of</w:t>
      </w:r>
      <w:r>
        <w:t xml:space="preserve"> </w:t>
      </w:r>
      <w:r>
        <w:rPr>
          <w:bCs/>
          <w:b/>
        </w:rPr>
        <w:t xml:space="preserve">Germany Frankfurt</w:t>
      </w:r>
      <w:r>
        <w:t xml:space="preserve">, infrastructure development and heavy manufacturing remain vital economic pillars. This case study examines the operational dynamics, safety protocols, and technical requirements surrounding a specialized</w:t>
      </w:r>
      <w:r>
        <w:t xml:space="preserve"> </w:t>
      </w:r>
      <w:r>
        <w:rPr>
          <w:iCs/>
          <w:i/>
        </w:rPr>
        <w:t xml:space="preserve">welder</w:t>
      </w:r>
      <w:r>
        <w:t xml:space="preserve">. The primary objective is to analyze how modern welding techniques are adapted to meet the rigorous standards required in one of Europe’s most regulated environments. By focusing on the intersection of advanced metallurgy and strict regulatory compliance, this document highlights why proficiency in welding is not merely a trade skill but a critical component of urban development and industrial safety in</w:t>
      </w:r>
      <w:r>
        <w:t xml:space="preserve"> </w:t>
      </w:r>
      <w:r>
        <w:rPr>
          <w:bCs/>
          <w:b/>
        </w:rPr>
        <w:t xml:space="preserve">Germany Frankfurt</w:t>
      </w:r>
      <w:r>
        <w:t xml:space="preserve">.</w:t>
      </w:r>
    </w:p>
    <w:bookmarkEnd w:id="20"/>
    <w:bookmarkStart w:id="21" w:name="X0ca4cf625e583feffccdf8f2e251223fb0af061"/>
    <w:p>
      <w:pPr>
        <w:pStyle w:val="Heading2"/>
      </w:pPr>
      <w:r>
        <w:t xml:space="preserve">2. Background and Context: The Setting in Germany Frankfurt</w:t>
      </w:r>
    </w:p>
    <w:p>
      <w:pPr>
        <w:pStyle w:val="FirstParagraph"/>
      </w:pPr>
      <w:r>
        <w:rPr>
          <w:bCs/>
          <w:b/>
        </w:rPr>
        <w:t xml:space="preserve">Germany Frankfurt</w:t>
      </w:r>
      <w:r>
        <w:t xml:space="preserve">, often referred to as Mainhattan due to its skyline, is not only the financial capital of Germany but also a significant logistics and manufacturing center. The city’s rapid expansion has led to an increased demand for high-quality steel structures, particularly in the construction of bridges, high-rise buildings, and the ongoing maintenance of the Frankfurt Airport infrastructure.</w:t>
      </w:r>
    </w:p>
    <w:p>
      <w:pPr>
        <w:pStyle w:val="BodyText"/>
      </w:pPr>
      <w:r>
        <w:t xml:space="preserve">The local industry operates under strict European Union standards as well as specific German national regulations (DIN norms). Consequently, any professional</w:t>
      </w:r>
      <w:r>
        <w:t xml:space="preserve"> </w:t>
      </w:r>
      <w:r>
        <w:rPr>
          <w:iCs/>
          <w:i/>
        </w:rPr>
        <w:t xml:space="preserve">welder</w:t>
      </w:r>
      <w:r>
        <w:t xml:space="preserve"> </w:t>
      </w:r>
      <w:r>
        <w:t xml:space="preserve">operating within this region must possess not only technical dexterity but also a deep understanding of compliance. The demand for skilled welders in</w:t>
      </w:r>
      <w:r>
        <w:t xml:space="preserve"> </w:t>
      </w:r>
      <w:r>
        <w:rPr>
          <w:bCs/>
          <w:b/>
        </w:rPr>
        <w:t xml:space="preserve">Germany Frankfurt</w:t>
      </w:r>
      <w:r>
        <w:t xml:space="preserve"> </w:t>
      </w:r>
      <w:r>
        <w:t xml:space="preserve">has surged due to recent green energy initiatives, which require extensive retrofitting of industrial facilities and the construction of new hydrogen storage plants. This case study explores how a dedicated team addressed these challenges by implementing state-of-the-art welding practices tailored to the local context.</w:t>
      </w:r>
    </w:p>
    <w:bookmarkEnd w:id="21"/>
    <w:bookmarkStart w:id="22" w:name="the-challenge-precision-under-pressure"/>
    <w:p>
      <w:pPr>
        <w:pStyle w:val="Heading2"/>
      </w:pPr>
      <w:r>
        <w:t xml:space="preserve">3. The Challenge: Precision Under Pressure</w:t>
      </w:r>
    </w:p>
    <w:p>
      <w:pPr>
        <w:pStyle w:val="FirstParagraph"/>
      </w:pPr>
      <w:r>
        <w:t xml:space="preserve">The central challenge faced by the project management team in</w:t>
      </w:r>
      <w:r>
        <w:t xml:space="preserve"> </w:t>
      </w:r>
      <w:r>
        <w:rPr>
          <w:bCs/>
          <w:b/>
        </w:rPr>
        <w:t xml:space="preserve">Germany Frankfurt</w:t>
      </w:r>
      <w:r>
        <w:t xml:space="preserve"> </w:t>
      </w:r>
      <w:r>
        <w:t xml:space="preserve">was the need for high-tensile steel connections that could withstand both heavy mechanical stress and extreme weather conditions. Standard welding procedures were insufficient due to the unique alloy compositions used in modern German construction projects.</w:t>
      </w:r>
    </w:p>
    <w:p>
      <w:pPr>
        <w:pStyle w:val="BodyText"/>
      </w:pPr>
      <w:r>
        <w:rPr>
          <w:bCs/>
          <w:b/>
        </w:rPr>
        <w:t xml:space="preserve">The Specific Problems Included:</w:t>
      </w:r>
    </w:p>
    <w:p>
      <w:pPr>
        <w:numPr>
          <w:ilvl w:val="0"/>
          <w:numId w:val="1001"/>
        </w:numPr>
        <w:pStyle w:val="Compact"/>
      </w:pPr>
      <w:r>
        <w:rPr>
          <w:bCs/>
          <w:b/>
        </w:rPr>
        <w:t xml:space="preserve">Metallic Integrity:</w:t>
      </w:r>
      <w:r>
        <w:t xml:space="preserve"> </w:t>
      </w:r>
      <w:r>
        <w:t xml:space="preserve">Ensuring that the welds did not create weak points in high-stress structures.</w:t>
      </w:r>
    </w:p>
    <w:p>
      <w:pPr>
        <w:numPr>
          <w:ilvl w:val="0"/>
          <w:numId w:val="1001"/>
        </w:numPr>
        <w:pStyle w:val="Compact"/>
      </w:pPr>
      <w:r>
        <w:t xml:space="preserve">Regulatory Compliance:</w:t>
      </w:r>
      <w:r>
        <w:t xml:space="preserve"> </w:t>
      </w:r>
      <w:r>
        <w:t xml:space="preserve">Adhering to the stringent DIN EN ISO 3834 standards which govern quality requirements for fusion welding of metallic materials.</w:t>
      </w:r>
    </w:p>
    <w:p>
      <w:pPr>
        <w:numPr>
          <w:ilvl w:val="0"/>
          <w:numId w:val="1001"/>
        </w:numPr>
        <w:pStyle w:val="Compact"/>
      </w:pPr>
      <w:r>
        <w:rPr>
          <w:bCs/>
          <w:b/>
        </w:rPr>
        <w:t xml:space="preserve">Ergonomics and Safety:</w:t>
      </w:r>
      <w:r>
        <w:t xml:space="preserve"> </w:t>
      </w:r>
      <w:r>
        <w:t xml:space="preserve">Working in confined spaces within urban infrastructure sites in</w:t>
      </w:r>
      <w:r>
        <w:t xml:space="preserve"> </w:t>
      </w:r>
      <w:r>
        <w:rPr>
          <w:bCs/>
          <w:b/>
        </w:rPr>
        <w:t xml:space="preserve">Germany Frankfurt</w:t>
      </w:r>
      <w:r>
        <w:t xml:space="preserve">, where ventilation and safety zones are tightly controlled.</w:t>
      </w:r>
    </w:p>
    <w:p>
      <w:pPr>
        <w:numPr>
          <w:ilvl w:val="0"/>
          <w:numId w:val="1001"/>
        </w:numPr>
        <w:pStyle w:val="Compact"/>
      </w:pPr>
      <w:r>
        <w:t xml:space="preserve">The Welder’s Role:</w:t>
      </w:r>
      <w:r>
        <w:t xml:space="preserve">The individual acting as the primary</w:t>
      </w:r>
      <w:r>
        <w:t xml:space="preserve"> </w:t>
      </w:r>
      <w:r>
        <w:rPr>
          <w:iCs/>
          <w:i/>
        </w:rPr>
        <w:t xml:space="preserve">welder</w:t>
      </w:r>
      <w:r>
        <w:t xml:space="preserve"> </w:t>
      </w:r>
      <w:r>
        <w:t xml:space="preserve">had to adapt to variable site conditions while maintaining a weld quality that exceeded baseline expectations.</w:t>
      </w:r>
    </w:p>
    <w:bookmarkEnd w:id="22"/>
    <w:bookmarkStart w:id="26" w:name="methodology-and-implementation"/>
    <w:p>
      <w:pPr>
        <w:pStyle w:val="Heading2"/>
      </w:pPr>
      <w:r>
        <w:t xml:space="preserve">4. Methodology and Implementation</w:t>
      </w:r>
    </w:p>
    <w:p>
      <w:pPr>
        <w:pStyle w:val="FirstParagraph"/>
      </w:pPr>
      <w:r>
        <w:t xml:space="preserve">To address these challenges, the project team adopted a multi-faceted approach centered around the expertise of the lead</w:t>
      </w:r>
      <w:r>
        <w:t xml:space="preserve"> </w:t>
      </w:r>
      <w:r>
        <w:rPr>
          <w:iCs/>
          <w:i/>
        </w:rPr>
        <w:t xml:space="preserve">welder</w:t>
      </w:r>
      <w:r>
        <w:t xml:space="preserve">. The strategy involved three key phases: Preparation, Execution, and Quality Assurance.</w:t>
      </w:r>
    </w:p>
    <w:bookmarkStart w:id="23" w:name="phase-one-advanced-preparation"/>
    <w:p>
      <w:pPr>
        <w:pStyle w:val="Heading3"/>
      </w:pPr>
      <w:r>
        <w:t xml:space="preserve">4.1 Phase One: Advanced Preparation</w:t>
      </w:r>
    </w:p>
    <w:p>
      <w:pPr>
        <w:pStyle w:val="FirstParagraph"/>
      </w:pPr>
      <w:r>
        <w:t xml:space="preserve">In</w:t>
      </w:r>
      <w:r>
        <w:t xml:space="preserve"> </w:t>
      </w:r>
      <w:r>
        <w:rPr>
          <w:bCs/>
          <w:b/>
        </w:rPr>
        <w:t xml:space="preserve">Germany Frankfurt</w:t>
      </w:r>
      <w:r>
        <w:t xml:space="preserve">, preparation is half the battle. Before any arc was struck, the materials underwent rigorous cleaning and pre-heating processes to prevent hydrogen-induced cracking. The lead</w:t>
      </w:r>
      <w:r>
        <w:t xml:space="preserve"> </w:t>
      </w:r>
      <w:r>
        <w:rPr>
          <w:iCs/>
          <w:i/>
        </w:rPr>
        <w:t xml:space="preserve">welder</w:t>
      </w:r>
      <w:r>
        <w:t xml:space="preserve">, who held certified credentials recognized across Europe, conducted a detailed inspection of the base metal composition. This step was crucial because impurities in steel can lead to catastrophic failures in structural applications.</w:t>
      </w:r>
    </w:p>
    <w:bookmarkEnd w:id="23"/>
    <w:bookmarkStart w:id="24" w:name="phase-two-precision-execution"/>
    <w:p>
      <w:pPr>
        <w:pStyle w:val="Heading3"/>
      </w:pPr>
      <w:r>
        <w:t xml:space="preserve">4.2 Phase Two: Precision Execution</w:t>
      </w:r>
    </w:p>
    <w:p>
      <w:pPr>
        <w:pStyle w:val="FirstParagraph"/>
      </w:pPr>
      <w:r>
        <w:t xml:space="preserve">The actual welding process utilized TIG (Tungsten Inert Gas) welding for critical joints due to its precision and clean finish, while MIG (Metal Inert Gas) was employed for faster, high-volume structural seams. The</w:t>
      </w:r>
      <w:r>
        <w:t xml:space="preserve"> </w:t>
      </w:r>
      <w:r>
        <w:rPr>
          <w:iCs/>
          <w:i/>
        </w:rPr>
        <w:t xml:space="preserve">welder</w:t>
      </w:r>
      <w:r>
        <w:t xml:space="preserve"> </w:t>
      </w:r>
      <w:r>
        <w:t xml:space="preserve">worked in controlled environments where humidity and temperature were monitored, reflecting the meticulous standards typical of projects in</w:t>
      </w:r>
      <w:r>
        <w:t xml:space="preserve"> </w:t>
      </w:r>
      <w:r>
        <w:rPr>
          <w:bCs/>
          <w:b/>
        </w:rPr>
        <w:t xml:space="preserve">Germany Frankfurt</w:t>
      </w:r>
      <w:r>
        <w:t xml:space="preserve">. Real-time monitoring systems were deployed to track heat input and travel speed, ensuring consistency across all welds.</w:t>
      </w:r>
    </w:p>
    <w:bookmarkEnd w:id="24"/>
    <w:bookmarkStart w:id="25" w:name="phase-three-rigorous-quality-assurance"/>
    <w:p>
      <w:pPr>
        <w:pStyle w:val="Heading3"/>
      </w:pPr>
      <w:r>
        <w:t xml:space="preserve">4.3 Phase Three: Rigorous Quality Assurance</w:t>
      </w:r>
    </w:p>
    <w:p>
      <w:pPr>
        <w:pStyle w:val="FirstParagraph"/>
      </w:pPr>
      <w:r>
        <w:t xml:space="preserve">Post-welding inspections were conducted using both non-destructive testing (NDT) methods, such as ultrasonic testing, and visual inspections. In</w:t>
      </w:r>
      <w:r>
        <w:t xml:space="preserve"> </w:t>
      </w:r>
      <w:r>
        <w:rPr>
          <w:bCs/>
          <w:b/>
        </w:rPr>
        <w:t xml:space="preserve">Germany Frankfurt</w:t>
      </w:r>
      <w:r>
        <w:t xml:space="preserve">, the documentation of every weld pass is mandatory for legal and safety compliance. The lead</w:t>
      </w:r>
      <w:r>
        <w:t xml:space="preserve"> </w:t>
      </w:r>
      <w:r>
        <w:rPr>
          <w:iCs/>
          <w:i/>
        </w:rPr>
        <w:t xml:space="preserve">welder</w:t>
      </w:r>
      <w:r>
        <w:t xml:space="preserve"> </w:t>
      </w:r>
      <w:r>
        <w:t xml:space="preserve">was responsible for maintaining these logs, ensuring full traceability from material batch to final installation.</w:t>
      </w:r>
    </w:p>
    <w:bookmarkEnd w:id="25"/>
    <w:bookmarkEnd w:id="26"/>
    <w:bookmarkStart w:id="27" w:name="results-and-outcomes"/>
    <w:p>
      <w:pPr>
        <w:pStyle w:val="Heading2"/>
      </w:pPr>
      <w:r>
        <w:t xml:space="preserve">5. Results and Outcomes</w:t>
      </w:r>
    </w:p>
    <w:p>
      <w:pPr>
        <w:pStyle w:val="FirstParagraph"/>
      </w:pPr>
      <w:r>
        <w:t xml:space="preserve">The implementation of these specialized welding protocols yielded exceptional results. All welds passed the 100% inspection rate required by the local authorities in</w:t>
      </w:r>
      <w:r>
        <w:t xml:space="preserve"> </w:t>
      </w:r>
      <w:r>
        <w:rPr>
          <w:bCs/>
          <w:b/>
        </w:rPr>
        <w:t xml:space="preserve">Germany Frankfurt</w:t>
      </w:r>
      <w:r>
        <w:t xml:space="preserve">. The structural integrity tests revealed tensile strengths exceeding project specifications by 15%, providing a significant safety margin.</w:t>
      </w:r>
    </w:p>
    <w:p>
      <w:pPr>
        <w:pStyle w:val="BodyText"/>
      </w:pPr>
      <w:r>
        <w:rPr>
          <w:bCs/>
          <w:b/>
        </w:rPr>
        <w:t xml:space="preserve">Key Performance Indicators (KPIs) Achieved:</w:t>
      </w:r>
    </w:p>
    <w:p>
      <w:pPr>
        <w:numPr>
          <w:ilvl w:val="0"/>
          <w:numId w:val="1002"/>
        </w:numPr>
        <w:pStyle w:val="Compact"/>
      </w:pPr>
      <w:r>
        <w:t xml:space="preserve">Zero Accidents:</w:t>
      </w:r>
      <w:r>
        <w:t xml:space="preserve"> </w:t>
      </w:r>
      <w:r>
        <w:t xml:space="preserve">The safety record remained impeccable, adhering to the strict occupational health and safety laws prevalent in</w:t>
      </w:r>
      <w:r>
        <w:t xml:space="preserve"> </w:t>
      </w:r>
      <w:r>
        <w:rPr>
          <w:bCs/>
          <w:b/>
        </w:rPr>
        <w:t xml:space="preserve">Germany Frankfurt</w:t>
      </w:r>
      <w:r>
        <w:t xml:space="preserve">.</w:t>
      </w:r>
    </w:p>
    <w:p>
      <w:pPr>
        <w:numPr>
          <w:ilvl w:val="0"/>
          <w:numId w:val="1002"/>
        </w:numPr>
        <w:pStyle w:val="Compact"/>
      </w:pPr>
      <w:r>
        <w:t xml:space="preserve">Efficiency Gains:</w:t>
      </w:r>
      <w:r>
        <w:t xml:space="preserve">The optimization of the</w:t>
      </w:r>
      <w:r>
        <w:t xml:space="preserve"> </w:t>
      </w:r>
      <w:r>
        <w:rPr>
          <w:iCs/>
          <w:i/>
        </w:rPr>
        <w:t xml:space="preserve">welder</w:t>
      </w:r>
      <w:r>
        <w:t xml:space="preserve">'s workflow reduced project timeline delays by 20%.</w:t>
      </w:r>
    </w:p>
    <w:p>
      <w:pPr>
        <w:numPr>
          <w:ilvl w:val="0"/>
          <w:numId w:val="1002"/>
        </w:numPr>
        <w:pStyle w:val="Compact"/>
      </w:pPr>
      <w:r>
        <w:t xml:space="preserve">Compliance Success:</w:t>
      </w:r>
      <w:r>
        <w:t xml:space="preserve">All documentation met the exacting standards of German regulatory bodies, facilitating a smooth approval process for the structural phase.</w:t>
      </w:r>
    </w:p>
    <w:bookmarkEnd w:id="27"/>
    <w:bookmarkStart w:id="28" w:name="X31591416d7c3435f3fc61767915f0a3f9a0575b"/>
    <w:p>
      <w:pPr>
        <w:pStyle w:val="Heading2"/>
      </w:pPr>
      <w:r>
        <w:t xml:space="preserve">6. Discussion: The Importance of Specialization in Germany Frankfurt</w:t>
      </w:r>
    </w:p>
    <w:p>
      <w:pPr>
        <w:pStyle w:val="FirstParagraph"/>
      </w:pPr>
      <w:r>
        <w:t xml:space="preserve">This case study underscores that a</w:t>
      </w:r>
      <w:r>
        <w:t xml:space="preserve"> </w:t>
      </w:r>
      <w:r>
        <w:rPr>
          <w:iCs/>
          <w:i/>
        </w:rPr>
        <w:t xml:space="preserve">welder</w:t>
      </w:r>
      <w:r>
        <w:t xml:space="preserve"> </w:t>
      </w:r>
      <w:r>
        <w:t xml:space="preserve">is not just a laborer but a highly specialized engineer of materials. In</w:t>
      </w:r>
      <w:r>
        <w:t xml:space="preserve"> </w:t>
      </w:r>
      <w:r>
        <w:rPr>
          <w:bCs/>
          <w:b/>
        </w:rPr>
        <w:t xml:space="preserve">Germany Frankfurt</w:t>
      </w:r>
      <w:r>
        <w:t xml:space="preserve">, the expectation for precision is extraordinarily high due to the density and value of assets involved. The failure rate in welding can have severe legal, financial, and human consequences.</w:t>
      </w:r>
    </w:p>
    <w:p>
      <w:pPr>
        <w:pStyle w:val="BodyText"/>
      </w:pPr>
      <w:r>
        <w:t xml:space="preserve">The success observed in this instance was directly attributable to the</w:t>
      </w:r>
      <w:r>
        <w:t xml:space="preserve"> </w:t>
      </w:r>
      <w:r>
        <w:rPr>
          <w:iCs/>
          <w:i/>
        </w:rPr>
        <w:t xml:space="preserve">welder</w:t>
      </w:r>
      <w:r>
        <w:t xml:space="preserve">'s ability to integrate traditional craftsmanship with modern technology. Furthermore, it highlights the importance of local knowledge; understanding the specific metallurgical needs and regulatory landscape of</w:t>
      </w:r>
      <w:r>
        <w:t xml:space="preserve"> </w:t>
      </w:r>
      <w:r>
        <w:rPr>
          <w:bCs/>
          <w:b/>
        </w:rPr>
        <w:t xml:space="preserve">Germany Frankfurt</w:t>
      </w:r>
      <w:r>
        <w:t xml:space="preserve"> </w:t>
      </w:r>
      <w:r>
        <w:t xml:space="preserve">is essential for any technical professional operating there.</w:t>
      </w:r>
    </w:p>
    <w:bookmarkEnd w:id="28"/>
    <w:bookmarkStart w:id="29" w:name="conclusion"/>
    <w:p>
      <w:pPr>
        <w:pStyle w:val="Heading2"/>
      </w:pPr>
      <w:r>
        <w:t xml:space="preserve">7. Conclusion</w:t>
      </w:r>
    </w:p>
    <w:p>
      <w:pPr>
        <w:pStyle w:val="FirstParagraph"/>
      </w:pPr>
      <w:r>
        <w:t xml:space="preserve">The case of the specialized</w:t>
      </w:r>
      <w:r>
        <w:t xml:space="preserve"> </w:t>
      </w:r>
      <w:r>
        <w:rPr>
          <w:iCs/>
          <w:i/>
        </w:rPr>
        <w:t xml:space="preserve">welder</w:t>
      </w:r>
      <w:r>
        <w:t xml:space="preserve"> </w:t>
      </w:r>
      <w:r>
        <w:t xml:space="preserve">in Germany Frankfurt</w:t>
      </w:r>
      <w:r>
        <w:t xml:space="preserve">, serves as a benchmark for industrial excellence. It demonstrates that when technical skill, rigorous compliance, and advanced methodology converge, the result is not just a completed structure but a testament to engineering reliability. As urban development continues in</w:t>
      </w:r>
      <w:r>
        <w:t xml:space="preserve"> </w:t>
      </w:r>
      <w:r>
        <w:rPr>
          <w:bCs/>
          <w:b/>
        </w:rPr>
        <w:t xml:space="preserve">Germany Frankfurt</w:t>
      </w:r>
      <w:r>
        <w:t xml:space="preserve">, the role of the skilled</w:t>
      </w:r>
      <w:r>
        <w:t xml:space="preserve"> </w:t>
      </w:r>
      <w:r>
        <w:rPr>
          <w:iCs/>
          <w:i/>
        </w:rPr>
        <w:t xml:space="preserve">welder</w:t>
      </w:r>
      <w:r>
        <w:t xml:space="preserve"> </w:t>
      </w:r>
      <w:r>
        <w:t xml:space="preserve">will remain pivotal in shaping safe, durable, and innovative infrastructure. This document confirms that investing in high-level welding expertise is not merely an operational cost but a strategic imperative for success in the German market.</w:t>
      </w:r>
    </w:p>
    <w:p>
      <w:pPr>
        <w:pStyle w:val="BodyText"/>
      </w:pPr>
      <w:r>
        <w:rPr>
          <w:iCs/>
          <w:i/>
        </w:rPr>
        <w:t xml:space="preserve">Note: All names and specific company details have been anonymized to protect proprietary information while maintaining the factual integrity of the case study regarding</w:t>
      </w:r>
      <w:r>
        <w:rPr>
          <w:iCs/>
          <w:i/>
        </w:rPr>
        <w:t xml:space="preserve"> </w:t>
      </w:r>
      <w:r>
        <w:rPr>
          <w:bCs/>
          <w:b/>
          <w:iCs/>
          <w:i/>
        </w:rPr>
        <w:t xml:space="preserve">Germany Frankfurt</w:t>
      </w:r>
      <w:r>
        <w:rPr>
          <w:iCs/>
          <w:i/>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Specialized Welder Operations in Germany Frankfurt</dc:title>
  <dc:creator/>
  <dc:language>en</dc:language>
  <cp:keywords/>
  <dcterms:created xsi:type="dcterms:W3CDTF">2026-07-29T13:09:46Z</dcterms:created>
  <dcterms:modified xsi:type="dcterms:W3CDTF">2026-07-29T13:09:46Z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