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1" w:name="X572a4730db8e3485ffc3677d242914a55eb90ff"/>
    <w:p>
      <w:pPr>
        <w:pStyle w:val="Heading1"/>
      </w:pPr>
      <w:r>
        <w:t xml:space="preserve">The Steel Renaissance of Lombardy: A Case Study on Advanced Welding Technologies in Italy Milan</w:t>
      </w:r>
    </w:p>
    <w:p>
      <w:pPr>
        <w:pStyle w:val="FirstParagraph"/>
      </w:pPr>
      <w:r>
        <w:rPr>
          <w:bCs/>
          <w:b/>
        </w:rPr>
        <w:t xml:space="preserve">Date:</w:t>
      </w:r>
      <w:r>
        <w:t xml:space="preserve"> </w:t>
      </w:r>
      <w:r>
        <w:t xml:space="preserve">May 2024</w:t>
      </w:r>
      <w:r>
        <w:br/>
      </w:r>
      <w:r>
        <w:rPr>
          <w:bCs/>
          <w:b/>
        </w:rPr>
        <w:t xml:space="preserve">Audience:</w:t>
      </w:r>
      <w:r>
        <w:t xml:space="preserve"> </w:t>
      </w:r>
      <w:r>
        <w:t xml:space="preserve">Industrial Engineering Management, Manufacturing Stakeholders, and Regional Policy Makers</w:t>
      </w:r>
    </w:p>
    <w:bookmarkStart w:id="20" w:name="executive-summary"/>
    <w:p>
      <w:pPr>
        <w:pStyle w:val="Heading2"/>
      </w:pPr>
      <w:r>
        <w:t xml:space="preserve">1. Executive Summary</w:t>
      </w:r>
    </w:p>
    <w:p>
      <w:pPr>
        <w:pStyle w:val="FirstParagraph"/>
      </w:pPr>
      <w:r>
        <w:t xml:space="preserve">The manufacturing landscape of</w:t>
      </w:r>
      <w:r>
        <w:t xml:space="preserve"> </w:t>
      </w:r>
      <w:r>
        <w:rPr>
          <w:bCs/>
          <w:b/>
        </w:rPr>
        <w:t xml:space="preserve">Italy Milan</w:t>
      </w:r>
      <w:r>
        <w:t xml:space="preserve">, a global hub for design and industrial innovation, is undergoing a significant transformation. While historically renowned for high-end fashion and luxury goods production, the city remains the engine of Italy's heavy industry, particularly in automotive components, aerospace structures, and architectural steelworks. This</w:t>
      </w:r>
      <w:r>
        <w:t xml:space="preserve"> </w:t>
      </w:r>
      <w:r>
        <w:rPr>
          <w:bCs/>
          <w:b/>
        </w:rPr>
        <w:t xml:space="preserve">Case Study</w:t>
      </w:r>
      <w:r>
        <w:t xml:space="preserve"> </w:t>
      </w:r>
      <w:r>
        <w:t xml:space="preserve">explores how adopting advanced welding methodologies in Milan has improved operational efficiency by 35% while adhering to strict European Union safety standards. The focus is on bridging the gap between traditional artisanal craftsmanship and modern automation.</w:t>
      </w:r>
    </w:p>
    <w:bookmarkEnd w:id="20"/>
    <w:bookmarkStart w:id="21" w:name="client-background-techmilano-steelworks"/>
    <w:p>
      <w:pPr>
        <w:pStyle w:val="Heading2"/>
      </w:pPr>
      <w:r>
        <w:t xml:space="preserve">2. Client Background: TechMilano Steelworks</w:t>
      </w:r>
    </w:p>
    <w:p>
      <w:pPr>
        <w:pStyle w:val="FirstParagraph"/>
      </w:pPr>
      <w:r>
        <w:rPr>
          <w:bCs/>
          <w:b/>
        </w:rPr>
        <w:t xml:space="preserve">TechMilano Steelworks</w:t>
      </w:r>
      <w:r>
        <w:t xml:space="preserve">, located in the industrial district of Vimercate (Greater</w:t>
      </w:r>
      <w:r>
        <w:t xml:space="preserve"> </w:t>
      </w:r>
      <w:r>
        <w:rPr>
          <w:bCs/>
          <w:b/>
        </w:rPr>
        <w:t xml:space="preserve">Italy Milan</w:t>
      </w:r>
      <w:r>
        <w:t xml:space="preserve"> </w:t>
      </w:r>
      <w:r>
        <w:t xml:space="preserve">metropolitan area), specializes in precision metal fabrication for high-profile construction projects across Northern Italy. With a workforce of 150 employees and a reputation built on decades of service, the company faced mounting pressure to modernize. Their legacy reliance on manual gas tungsten arc welding (GTAW) was resulting in inconsistent quality control, high labor costs due to specialized skill shortages, and production bottlenecks that threatened their contracts with major European automotive suppliers.</w:t>
      </w:r>
    </w:p>
    <w:bookmarkEnd w:id="21"/>
    <w:bookmarkStart w:id="22" w:name="the-challenge"/>
    <w:p>
      <w:pPr>
        <w:pStyle w:val="Heading2"/>
      </w:pPr>
      <w:r>
        <w:t xml:space="preserve">3. The Challenge</w:t>
      </w:r>
    </w:p>
    <w:p>
      <w:pPr>
        <w:pStyle w:val="FirstParagraph"/>
      </w:pPr>
      <w:r>
        <w:t xml:space="preserve">The core challenge for</w:t>
      </w:r>
      <w:r>
        <w:t xml:space="preserve"> </w:t>
      </w:r>
      <w:r>
        <w:rPr>
          <w:bCs/>
          <w:b/>
        </w:rPr>
        <w:t xml:space="preserve">TechMilano Steelworks</w:t>
      </w:r>
      <w:r>
        <w:t xml:space="preserve"> </w:t>
      </w:r>
      <w:r>
        <w:t xml:space="preserve">was not merely technical but logistical and human. The city of Milan operates under stringent environmental regulations regarding fumes and energy consumption. Furthermore, the demographic shift in</w:t>
      </w:r>
      <w:r>
        <w:t xml:space="preserve"> </w:t>
      </w:r>
      <w:r>
        <w:rPr>
          <w:bCs/>
          <w:b/>
        </w:rPr>
        <w:t xml:space="preserve">Italy Milan</w:t>
      </w:r>
      <w:r>
        <w:rPr>
          <w:iCs/>
          <w:i/>
        </w:rPr>
        <w:t xml:space="preserve">'s</w:t>
      </w:r>
      <w:r>
        <w:t xml:space="preserve"> </w:t>
      </w:r>
      <w:r>
        <w:t xml:space="preserve">workforce meant that finding young talent willing to undergo rigorous manual welding certifications was becoming increasingly difficult. The management team identified three critical pain points:</w:t>
      </w:r>
    </w:p>
    <w:p>
      <w:pPr>
        <w:numPr>
          <w:ilvl w:val="0"/>
          <w:numId w:val="1001"/>
        </w:numPr>
        <w:pStyle w:val="Compact"/>
      </w:pPr>
      <w:r>
        <w:rPr>
          <w:bCs/>
          <w:b/>
        </w:rPr>
        <w:t xml:space="preserve">Inefficiency:</w:t>
      </w:r>
      <w:r>
        <w:t xml:space="preserve"> </w:t>
      </w:r>
      <w:r>
        <w:t xml:space="preserve">Manual welding processes were too slow for the high-volume demands of modern aerospace components.</w:t>
      </w:r>
    </w:p>
    <w:p>
      <w:pPr>
        <w:numPr>
          <w:ilvl w:val="0"/>
          <w:numId w:val="1001"/>
        </w:numPr>
        <w:pStyle w:val="Compact"/>
      </w:pPr>
      <w:r>
        <w:rPr>
          <w:bCs/>
          <w:b/>
        </w:rPr>
        <w:t xml:space="preserve">Safety Compliance:</w:t>
      </w:r>
      <w:r>
        <w:t xml:space="preserve"> </w:t>
      </w:r>
      <w:r>
        <w:t xml:space="preserve">Older facilities in Milan struggled to meet the latest EN ISO 45001 occupational health and safety standards.</w:t>
      </w:r>
    </w:p>
    <w:p>
      <w:pPr>
        <w:numPr>
          <w:ilvl w:val="0"/>
          <w:numId w:val="1001"/>
        </w:numPr>
        <w:pStyle w:val="Compact"/>
      </w:pPr>
      <w:r>
        <w:rPr>
          <w:bCs/>
          <w:b/>
        </w:rPr>
        <w:t xml:space="preserve">Talent Gap:</w:t>
      </w:r>
      <w:r>
        <w:t xml:space="preserve"> </w:t>
      </w:r>
      <w:r>
        <w:t xml:space="preserve">A reliance on an aging workforce created a "knowledge vacuum" as senior welders retired without adequate succession planning.</w:t>
      </w:r>
    </w:p>
    <w:bookmarkEnd w:id="22"/>
    <w:bookmarkStart w:id="26" w:name="X1f959ce55d0df3c738d5a300a6166286e0dc85a"/>
    <w:p>
      <w:pPr>
        <w:pStyle w:val="Heading2"/>
      </w:pPr>
      <w:r>
        <w:t xml:space="preserve">4. The Solution: Integrated Robotic Welding Systems</w:t>
      </w:r>
    </w:p>
    <w:p>
      <w:pPr>
        <w:pStyle w:val="FirstParagraph"/>
      </w:pPr>
      <w:r>
        <w:t xml:space="preserve">To address these challenges, the company implemented a comprehensive</w:t>
      </w:r>
      <w:r>
        <w:t xml:space="preserve"> </w:t>
      </w:r>
      <w:r>
        <w:rPr>
          <w:bCs/>
          <w:b/>
        </w:rPr>
        <w:t xml:space="preserve">welder</w:t>
      </w:r>
      <w:r>
        <w:t xml:space="preserve">-centric upgrade plan. This involved the installation of state-of-the-art robotic welding cells and the implementation of a rigorous upskilling program for existing staff.</w:t>
      </w:r>
    </w:p>
    <w:bookmarkStart w:id="23" w:name="a.-automation-integration"/>
    <w:p>
      <w:pPr>
        <w:pStyle w:val="Heading3"/>
      </w:pPr>
      <w:r>
        <w:t xml:space="preserve">A. Automation Integration</w:t>
      </w:r>
    </w:p>
    <w:p>
      <w:pPr>
        <w:pStyle w:val="FirstParagraph"/>
      </w:pPr>
      <w:r>
        <w:t xml:space="preserve">The first phase involved replacing six manual welding stations with six robotic arms equipped with adaptive laser sensors. These systems were chosen specifically for their ability to handle the complex geometries required by Milan's architectural steel market, such as curved facades and intricate support beams. The automation was integrated into the existing workflow to minimize downtime during installation.</w:t>
      </w:r>
    </w:p>
    <w:bookmarkEnd w:id="23"/>
    <w:bookmarkStart w:id="24" w:name="b.-human-in-the-loop-strategy"/>
    <w:p>
      <w:pPr>
        <w:pStyle w:val="Heading3"/>
      </w:pPr>
      <w:r>
        <w:t xml:space="preserve">B. Human-in-the-Loop Strategy</w:t>
      </w:r>
    </w:p>
    <w:p>
      <w:pPr>
        <w:pStyle w:val="FirstParagraph"/>
      </w:pPr>
      <w:r>
        <w:t xml:space="preserve">Rather than viewing robotics as a replacement for human</w:t>
      </w:r>
      <w:r>
        <w:t xml:space="preserve"> </w:t>
      </w:r>
      <w:r>
        <w:rPr>
          <w:bCs/>
          <w:b/>
        </w:rPr>
        <w:t xml:space="preserve">welder</w:t>
      </w:r>
      <w:r>
        <w:t xml:space="preserve">s, the strategy focused on augmentation. Senior artisans were retrained to become "Welding Technicians." Their role shifted from performing the welds to programming, monitoring, and maintaining the robotic systems. This approach leveraged their deep understanding of metallurgy and joint physics while alleviating physical strain.</w:t>
      </w:r>
    </w:p>
    <w:bookmarkEnd w:id="24"/>
    <w:bookmarkStart w:id="25" w:name="c.-environmental-control"/>
    <w:p>
      <w:pPr>
        <w:pStyle w:val="Heading3"/>
      </w:pPr>
      <w:r>
        <w:t xml:space="preserve">C. Environmental Control</w:t>
      </w:r>
    </w:p>
    <w:p>
      <w:pPr>
        <w:pStyle w:val="FirstParagraph"/>
      </w:pPr>
      <w:r>
        <w:t xml:space="preserve">To comply with Milan's environmental regulations, advanced fume extraction systems were installed at every station. Additionally, laser-welding technologies were introduced to reduce heat input, thereby minimizing distortion in thin-gauge materials commonly used in automotive applications within the</w:t>
      </w:r>
      <w:r>
        <w:t xml:space="preserve"> </w:t>
      </w:r>
      <w:r>
        <w:rPr>
          <w:bCs/>
          <w:b/>
        </w:rPr>
        <w:t xml:space="preserve">Italy Milan</w:t>
      </w:r>
      <w:r>
        <w:t xml:space="preserve"> </w:t>
      </w:r>
      <w:r>
        <w:t xml:space="preserve">region.</w:t>
      </w:r>
    </w:p>
    <w:bookmarkEnd w:id="25"/>
    <w:bookmarkEnd w:id="26"/>
    <w:bookmarkStart w:id="27" w:name="implementation-process"/>
    <w:p>
      <w:pPr>
        <w:pStyle w:val="Heading2"/>
      </w:pPr>
      <w:r>
        <w:t xml:space="preserve">5. Implementation Process</w:t>
      </w:r>
    </w:p>
    <w:p>
      <w:pPr>
        <w:pStyle w:val="FirstParagraph"/>
      </w:pPr>
      <w:r>
        <w:t xml:space="preserve">The implementation spanned a six-month period and was divided into three distinct phases:</w:t>
      </w:r>
    </w:p>
    <w:p>
      <w:pPr>
        <w:pStyle w:val="BodyText"/>
      </w:pPr>
      <w:r>
        <w:t xml:space="preserve">Phase</w:t>
      </w:r>
    </w:p>
    <w:p>
      <w:pPr>
        <w:pStyle w:val="BodyText"/>
      </w:pPr>
      <w:r>
        <w:t xml:space="preserve">Duration</w:t>
      </w:r>
    </w:p>
    <w:p>
      <w:pPr>
        <w:pStyle w:val="BodyText"/>
      </w:pPr>
      <w:r>
        <w:t xml:space="preserve">Key Activities</w:t>
      </w:r>
    </w:p>
    <w:p>
      <w:pPr>
        <w:pStyle w:val="BodyText"/>
      </w:pPr>
      <w:r>
        <w:t xml:space="preserve">Preliminary Assessment &amp; Training</w:t>
      </w:r>
    </w:p>
    <w:p>
      <w:pPr>
        <w:pStyle w:val="BodyText"/>
      </w:pPr>
      <w:r>
        <w:t xml:space="preserve">1 Month</w:t>
      </w:r>
    </w:p>
    <w:p>
      <w:pPr>
        <w:pStyle w:val="BodyText"/>
      </w:pPr>
      <w:r>
        <w:t xml:space="preserve">Safety audits, employee workshops on robotic operation, and metallurgical analysis of current materials.</w:t>
      </w:r>
    </w:p>
    <w:p>
      <w:pPr>
        <w:pStyle w:val="BodyText"/>
      </w:pPr>
      <w:r>
        <w:t xml:space="preserve">1 Month</w:t>
      </w:r>
    </w:p>
    <w:p>
      <w:pPr>
        <w:pStyle w:val="BodyText"/>
      </w:pPr>
      <w:r>
        <w:t xml:space="preserve">Mechanical Installation</w:t>
      </w:r>
    </w:p>
    <w:p>
      <w:pPr>
        <w:pStyle w:val="BodyText"/>
      </w:pPr>
      <w:r>
        <w:t xml:space="preserve">2 Months2 Months&lt;=&gt;2 Months&gt;</w:t>
      </w:r>
    </w:p>
    <w:p>
      <w:pPr>
        <w:pStyle w:val="BodyText"/>
      </w:pPr>
      <w:r>
        <w:t xml:space="preserve">Hardware setup, network integration with existing ERP systems, and calibration of robotic arms.</w:t>
      </w:r>
    </w:p>
    <w:p>
      <w:pPr>
        <w:pStyle w:val="BodyText"/>
      </w:pPr>
      <w:r>
        <w:t xml:space="preserve">2 Months</w:t>
      </w:r>
    </w:p>
    <w:p>
      <w:pPr>
        <w:pStyle w:val="BodyText"/>
      </w:pPr>
      <w:r>
        <w:t xml:space="preserve">Pilot Runs &amp; Optimization</w:t>
      </w:r>
    </w:p>
    <w:p>
      <w:pPr>
        <w:pStyle w:val="BodyText"/>
      </w:pPr>
      <w:r>
        <w:t xml:space="preserve">3 Months</w:t>
      </w:r>
    </w:p>
    <w:p>
      <w:pPr>
        <w:pStyle w:val="BodyText"/>
      </w:pPr>
      <w:r>
        <w:t xml:space="preserve">Production of test batches, quality assurance testing by third-party inspectors in Milan, and fine-tuning of parameters.</w:t>
      </w:r>
    </w:p>
    <w:p>
      <w:pPr>
        <w:pStyle w:val="BodyText"/>
      </w:pPr>
      <w:r>
        <w:t xml:space="preserve">3 Months</w:t>
      </w:r>
    </w:p>
    <w:bookmarkEnd w:id="27"/>
    <w:bookmarkStart w:id="28" w:name="X708fdabef638c7166cf18834e91662f2710a5c9"/>
    <w:p>
      <w:pPr>
        <w:pStyle w:val="Heading2"/>
      </w:pPr>
      <w:r>
        <w:t xml:space="preserve">6. Results and Key Performance Indicators (KPIs)</w:t>
      </w:r>
    </w:p>
    <w:p>
      <w:pPr>
        <w:pStyle w:val="FirstParagraph"/>
      </w:pPr>
      <w:r>
        <w:t xml:space="preserve">Six months post-implementation,</w:t>
      </w:r>
      <w:r>
        <w:t xml:space="preserve"> </w:t>
      </w:r>
      <w:r>
        <w:rPr>
          <w:bCs/>
          <w:b/>
        </w:rPr>
        <w:t xml:space="preserve">TechMilano Steelworks</w:t>
      </w:r>
      <w:r>
        <w:rPr>
          <w:iCs/>
          <w:i/>
        </w:rPr>
        <w:t xml:space="preserve">'s</w:t>
      </w:r>
      <w:r>
        <w:rPr>
          <w:bCs/>
          <w:b/>
        </w:rPr>
        <w:t xml:space="preserve">welder</w:t>
      </w:r>
      <w:r>
        <w:t xml:space="preserve">-related metrics showed dramatic improvements. The integration of advanced technology in the heart of</w:t>
      </w:r>
    </w:p>
    <w:p>
      <w:pPr>
        <w:pStyle w:val="BodyText"/>
      </w:pPr>
      <w:r>
        <w:t xml:space="preserve">Italy Milan's industrial sector served as a benchmark for regional manufacturing standards.</w:t>
      </w:r>
    </w:p>
    <w:p>
      <w:pPr>
        <w:numPr>
          <w:ilvl w:val="0"/>
          <w:numId w:val="1002"/>
        </w:numPr>
        <w:pStyle w:val="Compact"/>
      </w:pPr>
      <w:r>
        <w:t xml:space="preserve">Productivity:An increase of 40% in parts-per-hour output was achieved, surpassing initial projections by 5%.</w:t>
      </w:r>
    </w:p>
    <w:p>
      <w:pPr>
        <w:numPr>
          <w:ilvl w:val="0"/>
          <w:numId w:val="1002"/>
        </w:numPr>
        <w:pStyle w:val="Compact"/>
      </w:pPr>
      <w:r>
        <w:t xml:space="preserve">Error Reduction:The defect rate dropped from 12% to less than 1.5%, significantly reducing material waste and rework costs.</w:t>
      </w:r>
    </w:p>
    <w:p>
      <w:pPr>
        <w:numPr>
          <w:ilvl w:val="0"/>
          <w:numId w:val="1002"/>
        </w:numPr>
        <w:pStyle w:val="Compact"/>
      </w:pPr>
      <w:r>
        <w:t xml:space="preserve">Energy Consumption:Laser welding technologies reduced energy usage per weld by approximately 25%, supporting Milan's sustainability goals.</w:t>
      </w:r>
    </w:p>
    <w:p>
      <w:pPr>
        <w:numPr>
          <w:ilvl w:val="0"/>
          <w:numId w:val="1002"/>
        </w:numPr>
        <w:pStyle w:val="Compact"/>
      </w:pPr>
      <w:r>
        <w:t xml:space="preserve">Employee Satisfaction:The retraining program led to a higher job satisfaction score among staff, as roles became less physically demanding and more technically focused.</w:t>
      </w:r>
    </w:p>
    <w:bookmarkEnd w:id="28"/>
    <w:bookmarkStart w:id="29" w:name="strategic-implications-for-the-region"/>
    <w:p>
      <w:pPr>
        <w:pStyle w:val="Heading2"/>
      </w:pPr>
      <w:r>
        <w:t xml:space="preserve">7. Strategic Implications for the Region</w:t>
      </w:r>
    </w:p>
    <w:p>
      <w:pPr>
        <w:pStyle w:val="FirstParagraph"/>
      </w:pPr>
      <w:r>
        <w:t xml:space="preserve">This</w:t>
      </w:r>
      <w:r>
        <w:t xml:space="preserve"> </w:t>
      </w:r>
      <w:r>
        <w:rPr>
          <w:bCs/>
          <w:b/>
        </w:rPr>
        <w:t xml:space="preserve">Case Study</w:t>
      </w:r>
    </w:p>
    <w:p>
      <w:pPr>
        <w:pStyle w:val="BodyText"/>
      </w:pPr>
      <w:r>
        <w:t xml:space="preserve">'s successful transformation of TechMilano Steelworks highlights broader trends within</w:t>
      </w:r>
    </w:p>
    <w:p>
      <w:pPr>
        <w:pStyle w:val="BodyText"/>
      </w:pPr>
      <w:r>
        <w:t xml:space="preserve">Italy Milan's manufacturing ecosystem.The city is increasingly positioning itself not just as a design capital but as a leader in Industry 4.0 adoption. The shift towards automated welding solutions demonstrates how traditional industries can coexist with cutting-edge technology.</w:t>
      </w:r>
    </w:p>
    <w:p>
      <w:pPr>
        <w:pStyle w:val="BodyText"/>
      </w:pPr>
      <w:r>
        <w:t xml:space="preserve">Moreover, the collaboration between technical universities in Milan and local factories has created a pipeline of skilled workers capable of managing these complex systems. This synergy ensures that the demand for high-quality metal fabrication remains robust, securing jobs while fostering innovation.</w:t>
      </w:r>
    </w:p>
    <w:bookmarkEnd w:id="29"/>
    <w:bookmarkStart w:id="30" w:name="conclusion"/>
    <w:p>
      <w:pPr>
        <w:pStyle w:val="Heading2"/>
      </w:pPr>
      <w:r>
        <w:t xml:space="preserve">8. Conclusion</w:t>
      </w:r>
    </w:p>
    <w:p>
      <w:pPr>
        <w:pStyle w:val="FirstParagraph"/>
      </w:pPr>
      <w:r>
        <w:t xml:space="preserve">"</w:t>
      </w:r>
    </w:p>
    <w:p>
      <w:pPr>
        <w:pStyle w:val="BodyText"/>
      </w:pPr>
      <w:r>
        <w:t xml:space="preserve">In conclusion, the modernization efforts at TechMilano Steelworks underscore the viability and necessity of integrating advanced robotic welding solutions in urban industrial centers like</w:t>
      </w:r>
    </w:p>
    <w:p>
      <w:pPr>
        <w:pStyle w:val="BodyText"/>
      </w:pPr>
      <w:r>
        <w:t xml:space="preserve">Italy Milan.The key to success lay not solely in the hardware but in a holistic approach that respected the human element of being a</w:t>
      </w:r>
    </w:p>
    <w:p>
      <w:pPr>
        <w:pStyle w:val="BodyText"/>
      </w:pPr>
      <w:r>
        <w:t xml:space="preserve">welder. By upskilling employees and prioritizing safety, TechMilano has secured its competitive advantage. This model serves as an exemplary template for other manufacturers across Europe seeking to balance heritage craftsmanship with modern efficiency.</w:t>
      </w:r>
    </w:p>
    <w:p>
      <w:pPr>
        <w:pStyle w:val="BodyText"/>
      </w:pPr>
      <w:r>
        <w:t xml:space="preserve">"</w:t>
      </w:r>
    </w:p>
    <w:p>
      <w:pPr>
        <w:pStyle w:val="BodyText"/>
      </w:pPr>
      <w:r>
        <w:t xml:space="preserve">As global competition intensifies, the willingness to invest in both technology and human capital will define the next generation of industrial leaders. For stakeholders in Milan and beyond, this</w:t>
      </w:r>
    </w:p>
    <w:p>
      <w:pPr>
        <w:pStyle w:val="BodyText"/>
      </w:pPr>
      <w:r>
        <w:t xml:space="preserve">Case Studyaffirms that the future of welding is collaborative, precise, and sustainable.</w:t>
      </w:r>
    </w:p>
    <w:p>
      <w:pPr>
        <w:pStyle w:val="BodyText"/>
      </w:pPr>
      <w: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in Italy Milan</dc:title>
  <dc:creator/>
  <dc:language>en</dc:language>
  <cp:keywords/>
  <dcterms:created xsi:type="dcterms:W3CDTF">2026-07-29T11:10:48Z</dcterms:created>
  <dcterms:modified xsi:type="dcterms:W3CDTF">2026-07-29T11:10:48Z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