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Professional</w:t>
      </w:r>
      <w:r>
        <w:t xml:space="preserve"> </w:t>
      </w:r>
      <w:r>
        <w:t xml:space="preserve">Welder</w:t>
      </w:r>
      <w:r>
        <w:t xml:space="preserve"> </w:t>
      </w:r>
      <w:r>
        <w:t xml:space="preserve">in</w:t>
      </w:r>
      <w:r>
        <w:t xml:space="preserve"> </w:t>
      </w:r>
      <w:r>
        <w:t xml:space="preserve">Ivory</w:t>
      </w:r>
      <w:r>
        <w:t xml:space="preserve"> </w:t>
      </w:r>
      <w:r>
        <w:t xml:space="preserve">Coast</w:t>
      </w:r>
      <w:r>
        <w:t xml:space="preserve"> </w:t>
      </w:r>
      <w:r>
        <w:t xml:space="preserve">Abidjan</w:t>
      </w:r>
    </w:p>
    <w:bookmarkStart w:id="24" w:name="X493fce726c39661e9d5c2e751b1b3f0329be4f8"/>
    <w:p>
      <w:pPr>
        <w:pStyle w:val="Heading1"/>
      </w:pPr>
      <w:r>
        <w:t xml:space="preserve">Case Study</w:t>
      </w:r>
      <w:r>
        <w:t xml:space="preserve">: Operational Integration of a Certified Welder in Ivory Coast Abidjan Industrial Projects</w:t>
      </w:r>
    </w:p>
    <w:bookmarkStart w:id="20" w:name="executive-summary"/>
    <w:p>
      <w:pPr>
        <w:pStyle w:val="Heading2"/>
      </w:pPr>
      <w:r>
        <w:t xml:space="preserve">Executive Summary</w:t>
      </w:r>
    </w:p>
    <w:p>
      <w:pPr>
        <w:pStyle w:val="FirstParagraph"/>
      </w:pPr>
      <w:r>
        <w:t xml:space="preserve">This document presents a comprehensive Case Study evaluating the technical deployment, safety compliance, and economic impact of utilizing a highly skilled Welder across critical infrastructure initiatives in Ivory Coast Abidjan. As the commercial epicenter of West Africa, Ivory Coast Abidjan continues to experience accelerated urban expansion, port modernization, and heavy manufacturing growth. Within this rapidly evolving industrial ecosystem, the specialized role of a Welder has evolved from conventional fabrication work into a precision engineering discipline that directly influences structural longevity and project profitability. This Case Study systematically examines how standardized welding protocols, climate-adapted equipment selection, and rigorous quality assurance frameworks have transformed operational outcomes in Ivory Coast Abidjan. By documenting field methodologies, workforce development strategies, and performance metrics, this Case Study delivers actionable intelligence for engineering contractors, municipal planners, and vocational training institutions focused on sustainable industrial advancement.</w:t>
      </w:r>
    </w:p>
    <w:bookmarkEnd w:id="20"/>
    <w:bookmarkStart w:id="21" w:name="background-regional-context"/>
    <w:p>
      <w:pPr>
        <w:pStyle w:val="Heading2"/>
      </w:pPr>
      <w:r>
        <w:t xml:space="preserve">Background &amp; Regional Context</w:t>
      </w:r>
    </w:p>
    <w:p>
      <w:pPr>
        <w:pStyle w:val="FirstParagraph"/>
      </w:pPr>
      <w:r>
        <w:t xml:space="preserve">The developmental trajectory of Ivory Coast Abidjan over the past decade has been characterized by massive public infrastructure investments and private sector manufacturing expansion. High-rise commercial complexes, bridge reinforcements, offshore support vessels constructed at local shipyards, and pipeline networks serving petroleum distribution hubs all require exceptional metal joining standards. Historically, inconsistent weld quality in early development phases resulted in costly rework and compromised structural safety margins. This Case Study was commissioned to analyze how modern welding practices have been successfully localized for Ivory Coast Abidjan’s unique operational environment. The coastal humidity, elevated ambient temperatures, and variable grid voltage conditions present distinct technical challenges that directly affect arc stability, penetration depth, and electrode performance. By centering this Case Study around the systematic deployment of a certified Welder equipped with inverter-based power sources and moisture-resistant consumables, stakeholders can replicate proven methodologies that enhance structural reliability across Ivory Coast Abidjan’s expanding industrial corridors.</w:t>
      </w:r>
    </w:p>
    <w:bookmarkEnd w:id="21"/>
    <w:bookmarkStart w:id="22" w:name="strategic-objectives"/>
    <w:p>
      <w:pPr>
        <w:pStyle w:val="Heading2"/>
      </w:pPr>
      <w:r>
        <w:t xml:space="preserve">Strategic Objectives</w:t>
      </w:r>
    </w:p>
    <w:p>
      <w:pPr>
        <w:pStyle w:val="FirstParagraph"/>
      </w:pPr>
      <w:r>
        <w:t xml:space="preserve">The primary objective of this Case Study is to quantify how integrating a professional Welder into complex fabrication workflows improves project delivery timelines, minimizes material waste, and elevates workplace safety standards in Ivory Coast Abidjan. Secondary goals include establishing certification-aligned welding procedures that satisfy both national construction codes and international engineering benchmarks, implementing real-time quality monitoring systems to reduce defect rates, and creating mentorship pathways that pair experienced Welder technicians with emerging local apprentices. Furthermore, this Case Study aims to demonstrate how proactive supply chain management for specialty shielding gases and alloy filler metals can prevent project bottlenecks specifically within Ivory Coast Abidjan’s logistics network. By defining clear key performance indicators from inception through completion, the initiative ensures every phase of execution remains measurable, auditable, and directly aligned with regional economic development targets outlined in national infrastructure strategies.</w:t>
      </w:r>
    </w:p>
    <w:bookmarkEnd w:id="22"/>
    <w:bookmarkStart w:id="23" w:name="implementation-methodology"/>
    <w:p>
      <w:pPr>
        <w:pStyle w:val="Heading2"/>
      </w:pPr>
      <w:r>
        <w:t xml:space="preserve">Implementation Methodology</w:t>
      </w:r>
    </w:p>
    <w:p>
      <w:pPr>
        <w:pStyle w:val="FirstParagraph"/>
      </w:pPr>
      <w:r>
        <w:t xml:space="preserve">Field deployment across Ivory Coast Abidjan required a phased execution model designed to maintain continuous operations while integrating advanced welding technologies. The Case Study methodology commenced with thorough metallurgical assessments to identify base material compositions, joint configurations, and environmental exposure classifications. Following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a Professional Welder in Ivory Coast Abidjan</dc:title>
  <dc:creator/>
  <dc:language>en</dc:language>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