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Welder</w:t>
      </w:r>
      <w:r>
        <w:t xml:space="preserve"> </w:t>
      </w:r>
      <w:r>
        <w:t xml:space="preserve">Operations</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f0b36437cb10e10b76761c3dd06e96ec292a61d"/>
    <w:p>
      <w:pPr>
        <w:pStyle w:val="Heading1"/>
      </w:pPr>
      <w:r>
        <w:t xml:space="preserve">Case Study: Strategic Implementation of Welder Services in New Zealand Auckland</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Region:</w:t>
      </w:r>
    </w:p>
    <w:bookmarkStart w:id="20" w:name="executive-summary"/>
    <w:p>
      <w:pPr>
        <w:pStyle w:val="Heading2"/>
      </w:pPr>
      <w:r>
        <w:t xml:space="preserve">Executive Summary</w:t>
      </w:r>
    </w:p>
    <w:p>
      <w:pPr>
        <w:pStyle w:val="FirstParagraph"/>
      </w:pPr>
      <w:r>
        <w:t xml:space="preserve">This document presents a comprehensive case study regarding the deployment and operational success of specialized welding services within the dynamic industrial and construction landscape of New Zealand Auckland. As one of the most rapidly growing metropolitan areas in Oceania, Auckland faces unique challenges related to infrastructure renewal, seismic resilience upgrades, and marine construction. This case study analyzes how integrating high-compliance Welder protocols has transformed project outcomes for a major infrastructure consortium operating in New Zealand Auckland. The primary objective was to enhance structural integrity while adhering strictly to the rigorous safety and environmental standards mandated by local authorities.</w:t>
      </w:r>
    </w:p>
    <w:bookmarkEnd w:id="20"/>
    <w:bookmarkStart w:id="21" w:name="background-and-context"/>
    <w:p>
      <w:pPr>
        <w:pStyle w:val="Heading2"/>
      </w:pPr>
      <w:r>
        <w:t xml:space="preserve">1. Background and Context</w:t>
      </w:r>
    </w:p>
    <w:p>
      <w:pPr>
        <w:pStyle w:val="FirstParagraph"/>
      </w:pPr>
      <w:r>
        <w:rPr>
          <w:bCs/>
          <w:b/>
        </w:rPr>
        <w:t xml:space="preserve">The Auckland Challenge:</w:t>
      </w:r>
    </w:p>
    <w:p>
      <w:pPr>
        <w:pStyle w:val="BodyText"/>
      </w:pPr>
      <w:r>
        <w:t xml:space="preserve">New Zealand Auckland is characterized by a diverse topography ranging from volcanic hills to deep-water harbors. The city's infrastructure projects often require complex metalwork solutions that must withstand corrosive salt-air environments, particularly in coastal zones. For a major consortium tasked with upgrading the Western Ring Route and various bridge foundations, the need for precision welding was critical.</w:t>
      </w:r>
    </w:p>
    <w:p>
      <w:pPr>
        <w:pStyle w:val="BodyText"/>
      </w:pPr>
      <w:r>
        <w:t xml:space="preserve">The primary challenge identified in New Zealand Auckland was not just the technical demand for steel joining but ensuring that every Welder involved met the strict ISO 3834 and NZS standards. The local labor market in New Zealand Auckland experienced a shortage of certified specialists capable of working on high-stress structural components, leading to project delays and budget overruns in previous phases.</w:t>
      </w:r>
    </w:p>
    <w:bookmarkEnd w:id="21"/>
    <w:bookmarkStart w:id="22" w:name="objectives"/>
    <w:p>
      <w:pPr>
        <w:pStyle w:val="Heading2"/>
      </w:pPr>
      <w:r>
        <w:t xml:space="preserve">2. Objectives</w:t>
      </w:r>
    </w:p>
    <w:p>
      <w:pPr>
        <w:pStyle w:val="FirstParagraph"/>
      </w:pPr>
      <w:r>
        <w:t xml:space="preserve">The core objectives for this initiative were defined as follows:</w:t>
      </w:r>
    </w:p>
    <w:p>
      <w:pPr>
        <w:pStyle w:val="BodyText"/>
      </w:pPr>
      <w:r>
        <w:t xml:space="preserve">To reduce welding defects by 40% within the first six months of operation.</w:t>
      </w:r>
    </w:p>
    <w:p>
      <w:pPr>
        <w:pStyle w:val="BodyText"/>
      </w:pPr>
      <w:r>
        <w:t xml:space="preserve">To ensure 100% compliance with Health and Safety at Work (HSWA) regulations specific to New Zealand Auckland contexts.</w:t>
      </w:r>
    </w:p>
    <w:p>
      <w:pPr>
        <w:pStyle w:val="BodyText"/>
      </w:pPr>
      <w:r>
        <w:t xml:space="preserve">To implement a specialized training program for local Welder candidates in New Zealand Auckland, fostering community skill development.</w:t>
      </w:r>
    </w:p>
    <w:p>
      <w:pPr>
        <w:pStyle w:val="BodyText"/>
      </w:pPr>
      <w:r>
        <w:br/>
      </w:r>
    </w:p>
    <w:p>
      <w:pPr>
        <w:pStyle w:val="BodyText"/>
      </w:pPr>
      <w:r>
        <w:t xml:space="preserve">By focusing on these goals, the project aimed to set a new benchmark for metalwork quality in New Zealand Auckland.</w:t>
      </w:r>
    </w:p>
    <w:bookmarkEnd w:id="22"/>
    <w:bookmarkStart w:id="23" w:name="methodology-and-implementation"/>
    <w:p>
      <w:pPr>
        <w:pStyle w:val="Heading2"/>
      </w:pPr>
      <w:r>
        <w:t xml:space="preserve">3. Methodology and Implementation</w:t>
      </w:r>
    </w:p>
    <w:p>
      <w:pPr>
        <w:pStyle w:val="FirstParagraph"/>
      </w:pPr>
      <w:r>
        <w:rPr>
          <w:bCs/>
          <w:b/>
        </w:rPr>
        <w:t xml:space="preserve">A. Recruitment and Certification of Welder Talent</w:t>
      </w:r>
    </w:p>
    <w:p>
      <w:pPr>
        <w:pStyle w:val="BodyText"/>
      </w:pPr>
      <w:r>
        <w:br/>
      </w:r>
    </w:p>
    <w:p>
      <w:pPr>
        <w:pStyle w:val="BodyText"/>
      </w:pPr>
      <w:r>
        <w:t xml:space="preserve">The first phase involved a rigorous recruitment drive across the wider region, but specifically targeting talent pools in New Zealand Auckland. The consortium partnered with local polytechnics and trade schools to identify apprentices with high potential. However, certification was non-negotiable.</w:t>
      </w:r>
    </w:p>
    <w:p>
      <w:pPr>
        <w:pStyle w:val="BodyText"/>
      </w:pPr>
      <w:r>
        <w:rPr>
          <w:bCs/>
          <w:b/>
        </w:rPr>
        <w:t xml:space="preserve">Key Action:</w:t>
      </w:r>
      <w:r>
        <w:t xml:space="preserve"> </w:t>
      </w:r>
      <w:r>
        <w:t xml:space="preserve">Every Welder deployed was required to hold valid AWS D1.1 or equivalent structural welding certifications. Specialized training modules on underwater welding and high-altitude steel joining were introduced to address the unique vertical and marine constraints found in New Zealand Auckland.</w:t>
      </w:r>
    </w:p>
    <w:p>
      <w:pPr>
        <w:pStyle w:val="BodyText"/>
      </w:pPr>
      <w:r>
        <w:br/>
      </w:r>
    </w:p>
    <w:p>
      <w:pPr>
        <w:pStyle w:val="BodyText"/>
      </w:pPr>
      <w:r>
        <w:t xml:space="preserve">This strategic hiring of qualified Welder personnel ensured that the workforce was not only skilled but also adaptable to the varied environmental conditions present in New Zealand Auckland, from humid coastal sites to dry inland construction zones.</w:t>
      </w:r>
    </w:p>
    <w:p>
      <w:pPr>
        <w:pStyle w:val="BodyText"/>
      </w:pPr>
      <w:r>
        <w:rPr>
          <w:bCs/>
          <w:b/>
        </w:rPr>
        <w:t xml:space="preserve">B. Adoption of Advanced Welding Technologies</w:t>
      </w:r>
    </w:p>
    <w:p>
      <w:pPr>
        <w:pStyle w:val="BodyText"/>
      </w:pPr>
      <w:r>
        <w:t xml:space="preserve">To support the Welder teams in New Zealand Auckland, the project invested in automated orbital welding systems for pipe fabrication and advanced MIG/MAG (Metal Inert Gas / Metal Active Gas) setups for structural beams. These technologies reduced human error and increased consistency.</w:t>
      </w:r>
    </w:p>
    <w:p>
      <w:pPr>
        <w:pStyle w:val="BodyText"/>
      </w:pPr>
      <w:r>
        <w:t xml:space="preserve">In New Zealand Auckland, where speed is often dictated by tight urban logistics windows, the efficiency of these Welder operations was crucial. By utilizing real-time monitoring systems, supervisors could track weld quality metrics instantly, allowing for immediate corrective actions without halting the entire project timeline.</w:t>
      </w:r>
    </w:p>
    <w:p>
      <w:pPr>
        <w:pStyle w:val="BodyText"/>
      </w:pPr>
      <w:r>
        <w:rPr>
          <w:bCs/>
          <w:b/>
        </w:rPr>
        <w:t xml:space="preserve">C. Safety and Environmental Protocols</w:t>
      </w:r>
    </w:p>
    <w:p>
      <w:pPr>
        <w:pStyle w:val="BodyText"/>
      </w:pPr>
      <w:r>
        <w:t xml:space="preserve">Safety is paramount in New Zealand Auckland’s regulatory environment. The case study highlights the implementation of a "Zero Harm" policy tailored for Welder operations. This included:</w:t>
      </w:r>
    </w:p>
    <w:p>
      <w:pPr>
        <w:numPr>
          <w:ilvl w:val="0"/>
          <w:numId w:val="1001"/>
        </w:numPr>
        <w:pStyle w:val="Compact"/>
      </w:pPr>
      <w:r>
        <w:rPr>
          <w:bCs/>
          <w:b/>
        </w:rPr>
        <w:t xml:space="preserve">Fume Extraction Systems:</w:t>
      </w:r>
      <w:r>
        <w:t xml:space="preserve"> </w:t>
      </w:r>
      <w:r>
        <w:t xml:space="preserve">Mandatory use of local exhaust ventilation to protect Welder health, addressing air quality concerns in enclosed spaces.</w:t>
      </w:r>
    </w:p>
    <w:p>
      <w:pPr>
        <w:numPr>
          <w:ilvl w:val="0"/>
          <w:numId w:val="1001"/>
        </w:numPr>
        <w:pStyle w:val="Compact"/>
      </w:pPr>
      <w:r>
        <w:rPr>
          <w:bCs/>
          <w:b/>
        </w:rPr>
        <w:t xml:space="preserve">Seismic Considerations:</w:t>
      </w:r>
      <w:r>
        <w:t xml:space="preserve"> </w:t>
      </w:r>
      <w:r>
        <w:t xml:space="preserve">Specific welding procedures designed to maintain ductility during seismic events, a critical factor in New Zealand Auckland due to its location on the Pacific Ring of Fire.</w:t>
      </w:r>
    </w:p>
    <w:p>
      <w:pPr>
        <w:numPr>
          <w:ilvl w:val="0"/>
          <w:numId w:val="1001"/>
        </w:numPr>
        <w:pStyle w:val="Compact"/>
      </w:pPr>
      <w:r>
        <w:rPr>
          <w:bCs/>
          <w:b/>
        </w:rPr>
        <w:t xml:space="preserve">Marine Protection:</w:t>
      </w:r>
      <w:r>
        <w:t xml:space="preserve"> </w:t>
      </w:r>
      <w:r>
        <w:t xml:space="preserve">For projects near the Waitematā Harbour, Welder activities were monitored to prevent zinc or copper runoff into the waterway, adhering to Auckland Council’s environmental guidelines.</w:t>
      </w:r>
    </w:p>
    <w:bookmarkEnd w:id="23"/>
    <w:bookmarkStart w:id="24" w:name="challenges-faced"/>
    <w:p>
      <w:pPr>
        <w:pStyle w:val="Heading2"/>
      </w:pPr>
      <w:r>
        <w:t xml:space="preserve">4. Challenges Faced</w:t>
      </w:r>
    </w:p>
    <w:p>
      <w:pPr>
        <w:pStyle w:val="FirstParagraph"/>
      </w:pPr>
      <w:r>
        <w:rPr>
          <w:bCs/>
          <w:b/>
        </w:rPr>
        <w:t xml:space="preserve">Labor Market Constraints in New Zealand Auckland:</w:t>
      </w:r>
    </w:p>
    <w:p>
      <w:pPr>
        <w:pStyle w:val="BodyText"/>
      </w:pPr>
      <w:r>
        <w:t xml:space="preserve">A significant challenge was the competition for skilled Welder labor in New Zealand Auckland. Large-scale mining projects and other infrastructure developments often offered higher wages, making retention difficult. To counter this, the consortium introduced a "Welder Excellence Bonus" scheme and clear career progression pathways.</w:t>
      </w:r>
    </w:p>
    <w:p>
      <w:pPr>
        <w:pStyle w:val="BodyText"/>
      </w:pPr>
      <w:r>
        <w:rPr>
          <w:bCs/>
          <w:b/>
        </w:rPr>
        <w:t xml:space="preserve">Weather Variability:</w:t>
      </w:r>
    </w:p>
    <w:p>
      <w:pPr>
        <w:pStyle w:val="BodyText"/>
      </w:pPr>
      <w:r>
        <w:t xml:space="preserve">New Zealand Auckland experiences unpredictable weather patterns. Wind and rain can severely impact arc welding quality. The project team implemented modular weather protection shelters, allowing Welder teams to work continuously regardless of the elements, thereby maintaining productivity levels in New Zealand Auckland.</w:t>
      </w:r>
    </w:p>
    <w:bookmarkEnd w:id="24"/>
    <w:bookmarkStart w:id="25" w:name="results-and-outcomes"/>
    <w:p>
      <w:pPr>
        <w:pStyle w:val="Heading2"/>
      </w:pPr>
      <w:r>
        <w:t xml:space="preserve">5. Results and Outcomes</w:t>
      </w:r>
    </w:p>
    <w:p>
      <w:pPr>
        <w:pStyle w:val="FirstParagraph"/>
      </w:pPr>
      <w:r>
        <w:t xml:space="preserve">The implementation of this structured approach yielded significant positive outcomes:</w:t>
      </w:r>
    </w:p>
    <w:p>
      <w:pPr>
        <w:pStyle w:val="BodyText"/>
      </w:pPr>
      <w:r>
        <w:rPr>
          <w:bCs/>
          <w:b/>
        </w:rPr>
        <w:t xml:space="preserve">Dilution Rate:</w:t>
      </w:r>
    </w:p>
    <w:p>
      <w:pPr>
        <w:pStyle w:val="BodyText"/>
      </w:pPr>
      <w:r>
        <w:br/>
      </w:r>
    </w:p>
    <w:p>
      <w:pPr>
        <w:numPr>
          <w:ilvl w:val="0"/>
          <w:numId w:val="1002"/>
        </w:numPr>
        <w:pStyle w:val="Compact"/>
      </w:pPr>
      <w:r>
        <w:t xml:space="preserve">A 45% reduction in weld rework was achieved, surpassing the initial objective. This directly translated to cost savings estimated at $1.2 million over the project lifecycle.</w:t>
      </w:r>
    </w:p>
    <w:p>
      <w:pPr>
        <w:pStyle w:val="FirstParagraph"/>
      </w:pPr>
      <w:r>
        <w:rPr>
          <w:bCs/>
          <w:b/>
        </w:rPr>
        <w:t xml:space="preserve">Social Impact:</w:t>
      </w:r>
    </w:p>
    <w:p>
      <w:pPr>
        <w:pStyle w:val="BodyText"/>
      </w:pPr>
      <w:r>
        <w:br/>
      </w:r>
    </w:p>
    <w:p>
      <w:pPr>
        <w:pStyle w:val="BodyText"/>
      </w:pPr>
      <w:r>
        <w:t xml:space="preserve">The initiative successfully trained and certified 30 local Welders from New Zealand Auckland backgrounds, addressing the skills gap and boosting the local economy.</w:t>
      </w:r>
    </w:p>
    <w:p>
      <w:pPr>
        <w:pStyle w:val="BodyText"/>
      </w:pPr>
      <w:r>
        <w:br/>
      </w:r>
    </w:p>
    <w:p>
      <w:pPr>
        <w:pStyle w:val="BodyText"/>
      </w:pPr>
      <w:r>
        <w:t xml:space="preserve">Compliance Rate: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Welder Operations in New Zealand Auckland</dc:title>
  <dc:creator/>
  <dc:language>en</dc:language>
  <cp:keywords/>
  <dcterms:created xsi:type="dcterms:W3CDTF">2026-07-29T04:13:05Z</dcterms:created>
  <dcterms:modified xsi:type="dcterms:W3CDTF">2026-07-29T04:13:05Z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