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Spain</w:t>
      </w:r>
      <w:r>
        <w:t xml:space="preserve"> </w:t>
      </w:r>
      <w:r>
        <w:t xml:space="preserve">Barcelona</w:t>
      </w:r>
    </w:p>
    <w:bookmarkStart w:id="27" w:name="case-study-project-report"/>
    <w:p>
      <w:pPr>
        <w:pStyle w:val="Heading1"/>
      </w:pPr>
      <w:r>
        <w:t xml:space="preserve">CASE STUDY PROJECT REPORT</w:t>
      </w:r>
    </w:p>
    <w:p>
      <w:pPr>
        <w:pStyle w:val="FirstParagraph"/>
      </w:pPr>
      <w:r>
        <w:rPr>
          <w:bCs/>
          <w:b/>
        </w:rPr>
        <w:t xml:space="preserve">Title:</w:t>
      </w:r>
      <w:r>
        <w:t xml:space="preserve"> </w:t>
      </w:r>
      <w:r>
        <w:t xml:space="preserve">Optimizing Heavy Fabrication Through Skilled Labor Integration in Spain Barcelona</w:t>
      </w:r>
      <w:r>
        <w:br/>
      </w:r>
      <w:r>
        <w:br/>
      </w:r>
      <w:r>
        <w:rPr>
          <w:bCs/>
          <w:b/>
        </w:rPr>
        <w:t xml:space="preserve">Date:</w:t>
      </w:r>
      <w:r>
        <w:t xml:space="preserve"> </w:t>
      </w:r>
      <w:r>
        <w:t xml:space="preserve">October 2023</w:t>
      </w:r>
      <w:r>
        <w:br/>
      </w:r>
      <w:r>
        <w:br/>
      </w:r>
    </w:p>
    <w:p>
      <w:pPr>
        <w:pStyle w:val="BodyText"/>
      </w:pPr>
      <w:r>
        <w:t xml:space="preserve">Subject:A comprehensive analysis of the operational challenges, solutions, and outcomes regarding the deployment of certified Welder professionals within the industrial sector of Spain Barcelona.</w:t>
      </w:r>
    </w:p>
    <w:p>
      <w:pPr>
        <w:pStyle w:val="BodyText"/>
      </w:pPr>
      <w:r>
        <w:t xml:space="preserve">1. Executive Summary</w:t>
      </w:r>
    </w:p>
    <w:p>
      <w:pPr>
        <w:pStyle w:val="BodyText"/>
      </w:pPr>
      <w:r>
        <w:t xml:space="preserve">In recent years, the industrial landscape in southern Europe has undergone significant transformation due to increased demand for renewable energy infrastructure and advanced automotive manufacturing. This case study examines a pivotal project located in Spain Barcelona, where local manufacturers faced a critical bottleneck in their production lines. The primary objective was to enhance welding precision and throughput while maintaining strict European Union safety standards. By focusing on the integration of high-skilled Welder personnel specialized in both MIG/TIG and robotic auxiliary operations, the facility successfully reduced lead times by 24% and improved defect rates by 18%. This document details the specific context of Spain Barcelona, highlighting why this region was chosen for such an ambitious industrial overhaul.</w:t>
      </w:r>
    </w:p>
    <w:bookmarkStart w:id="20" w:name="X73adf2af18f4f59c6479f62f0fcbb580d5e1329"/>
    <w:p>
      <w:pPr>
        <w:pStyle w:val="Heading2"/>
      </w:pPr>
      <w:r>
        <w:t xml:space="preserve">2. Project Background: The Context of Spain Barcelona</w:t>
      </w:r>
    </w:p>
    <w:p>
      <w:pPr>
        <w:pStyle w:val="FirstParagraph"/>
      </w:pPr>
      <w:r>
        <w:rPr>
          <w:bCs/>
          <w:b/>
        </w:rPr>
        <w:t xml:space="preserve">Spain Barcelona</w:t>
      </w:r>
    </w:p>
    <w:p>
      <w:pPr>
        <w:pStyle w:val="BodyText"/>
      </w:pPr>
      <w:r>
        <w:t xml:space="preserve">However, the local industrial sector faced two distinct challenges:</w:t>
      </w:r>
    </w:p>
    <w:p>
      <w:pPr>
        <w:numPr>
          <w:ilvl w:val="0"/>
          <w:numId w:val="1001"/>
        </w:numPr>
        <w:pStyle w:val="Compact"/>
      </w:pPr>
      <w:r>
        <w:rPr>
          <w:bCs/>
          <w:b/>
        </w:rPr>
        <w:t xml:space="preserve">Aging Infrastructure:</w:t>
      </w:r>
      <w:r>
        <w:t xml:space="preserve"> </w:t>
      </w:r>
      <w:r>
        <w:t xml:space="preserve">Many older fabrication plants struggled to adapt to new alloy requirements.</w:t>
      </w:r>
    </w:p>
    <w:p>
      <w:pPr>
        <w:numPr>
          <w:ilvl w:val="0"/>
          <w:numId w:val="1001"/>
        </w:numPr>
        <w:pStyle w:val="Compact"/>
      </w:pPr>
      <w:r>
        <w:rPr>
          <w:bCs/>
          <w:b/>
        </w:rPr>
        <w:t xml:space="preserve">Skill Gap in Manual Welding:</w:t>
      </w:r>
      <w:r>
        <w:t xml:space="preserve"> </w:t>
      </w:r>
      <w:r>
        <w:t xml:space="preserve">While automation was increasing, certain complex custom jobs still required the delicate touch of a human Welder. There was a noticeable shortage of certified professionals who understood both traditional techniques and modern digital monitoring systems.</w:t>
      </w:r>
    </w:p>
    <w:p>
      <w:pPr>
        <w:pStyle w:val="FirstParagraph"/>
      </w:pPr>
      <w:r>
        <w:t xml:space="preserve">The decision to base this pilot program in Spain Barcelona was driven by the availability of local technical universities (such as UPC) and a strong tradition of metallurgical engineering in the area. The goal was to create a hybrid model where human expertise complements automated machinery, specifically tailored to the humid coastal climate which can affect weld quality if not managed correctly.</w:t>
      </w:r>
    </w:p>
    <w:bookmarkEnd w:id="20"/>
    <w:bookmarkStart w:id="21" w:name="problem-statement"/>
    <w:p>
      <w:pPr>
        <w:pStyle w:val="Heading2"/>
      </w:pPr>
      <w:r>
        <w:t xml:space="preserve">3. Problem Statement</w:t>
      </w:r>
    </w:p>
    <w:p>
      <w:pPr>
        <w:pStyle w:val="FirstParagraph"/>
      </w:pPr>
      <w:r>
        <w:t xml:space="preserve">The manufacturing client, a mid-sized aerospace component supplier in the outskirts of Spain Barcelona, reported a 15% rejection rate on custom titanium assemblies. The existing workforce relied heavily on semi-automated processes, but the complexity of the new contracts required manual finishing that machines could not replicate. Furthermore, fatigue among current staff was leading to inconsistent weld bead aesthetics and structural integrity issues.</w:t>
      </w:r>
    </w:p>
    <w:bookmarkEnd w:id="21"/>
    <w:bookmarkStart w:id="24" w:name="X1b8f3d3c9fab32df7e96b487c438b27170e0214"/>
    <w:p>
      <w:pPr>
        <w:pStyle w:val="Heading2"/>
      </w:pPr>
      <w:r>
        <w:t xml:space="preserve">4. Strategic Intervention: The Role of the Certified Welder</w:t>
      </w:r>
    </w:p>
    <w:p>
      <w:pPr>
        <w:pStyle w:val="FirstParagraph"/>
      </w:pPr>
      <w:r>
        <w:t xml:space="preserve">To address these challenges, a specialized recruitment and training initiative was launched. The core of this solution was not just hiring more bodies, but upgrading the competency level of every Welder on the floor.</w:t>
      </w:r>
    </w:p>
    <w:bookmarkStart w:id="22" w:name="recruitment-strategy-in-spain-barcelona"/>
    <w:p>
      <w:pPr>
        <w:pStyle w:val="Heading3"/>
      </w:pPr>
      <w:r>
        <w:t xml:space="preserve">4.1 Recruitment Strategy in Spain Barcelona</w:t>
      </w:r>
    </w:p>
    <w:p>
      <w:pPr>
        <w:pStyle w:val="FirstParagraph"/>
      </w:pPr>
      <w:r>
        <w:t xml:space="preserve">We partnered with local vocational schools across Catalonia to identify candidates with foundational knowledge in physics and metallurgy. The search for the ideal Welder focused on individuals who could demonstrate proficiency in:</w:t>
      </w:r>
    </w:p>
    <w:p>
      <w:pPr>
        <w:numPr>
          <w:ilvl w:val="0"/>
          <w:numId w:val="1002"/>
        </w:numPr>
        <w:pStyle w:val="Compact"/>
      </w:pPr>
      <w:r>
        <w:rPr>
          <w:bCs/>
          <w:b/>
        </w:rPr>
        <w:t xml:space="preserve">Pipe Welding (6G Position):</w:t>
      </w:r>
      <w:r>
        <w:t xml:space="preserve"> </w:t>
      </w:r>
      <w:r>
        <w:t xml:space="preserve">Essential for fluid transport systems.</w:t>
      </w:r>
    </w:p>
    <w:p>
      <w:pPr>
        <w:numPr>
          <w:ilvl w:val="0"/>
          <w:numId w:val="1002"/>
        </w:numPr>
        <w:pStyle w:val="Compact"/>
      </w:pPr>
      <w:r>
        <w:rPr>
          <w:bCs/>
          <w:b/>
        </w:rPr>
        <w:t xml:space="preserve">Aerospace Standards (AMS 2300):</w:t>
      </w:r>
      <w:r>
        <w:t xml:space="preserve"> </w:t>
      </w:r>
      <w:r>
        <w:t xml:space="preserve">Strict adherence to aerospace welding codes.</w:t>
      </w:r>
    </w:p>
    <w:p>
      <w:pPr>
        <w:numPr>
          <w:ilvl w:val="0"/>
          <w:numId w:val="1002"/>
        </w:numPr>
        <w:pStyle w:val="Compact"/>
      </w:pPr>
      <w:r>
        <w:t xml:space="preserve">&lt;</w:t>
      </w:r>
    </w:p>
    <w:p>
      <w:pPr>
        <w:numPr>
          <w:ilvl w:val="0"/>
          <w:numId w:val="1000"/>
        </w:numPr>
        <w:pStyle w:val="Compact"/>
      </w:pPr>
      <w:r>
        <w:t xml:space="preserve">Adaptability: Ability to work in the specific environmental conditions of Spain Barcelona, where humidity control is critical for arc stability.</w:t>
      </w:r>
    </w:p>
    <w:bookmarkEnd w:id="22"/>
    <w:bookmarkStart w:id="23" w:name="training-and-implementation"/>
    <w:p>
      <w:pPr>
        <w:pStyle w:val="Heading3"/>
      </w:pPr>
      <w:r>
        <w:t xml:space="preserve">4.2 Training and Implementation</w:t>
      </w:r>
    </w:p>
    <w:p>
      <w:pPr>
        <w:pStyle w:val="FirstParagraph"/>
      </w:pPr>
      <w:r>
        <w:t xml:space="preserve">The selected Welders underwent a rigorous 8-week upskilling program. This included simulation training using VR technology to mimic the stress positions often found in complex shipyard or plant structures typical of the industrial zones in Spain Barcelona. Key training modules included:</w:t>
      </w:r>
    </w:p>
    <w:p>
      <w:pPr>
        <w:numPr>
          <w:ilvl w:val="0"/>
          <w:numId w:val="1003"/>
        </w:numPr>
        <w:pStyle w:val="Compact"/>
      </w:pPr>
      <w:r>
        <w:rPr>
          <w:bCs/>
          <w:b/>
        </w:rPr>
        <w:t xml:space="preserve">Heat Input Management:</w:t>
      </w:r>
      <w:r>
        <w:t xml:space="preserve"> </w:t>
      </w:r>
      <w:r>
        <w:t xml:space="preserve">Learning to adjust amperage and voltage specifically for the local atmospheric conditions.</w:t>
      </w:r>
    </w:p>
    <w:p>
      <w:pPr>
        <w:numPr>
          <w:ilvl w:val="0"/>
          <w:numId w:val="1003"/>
        </w:numPr>
        <w:pStyle w:val="Compact"/>
      </w:pPr>
      <w:r>
        <w:t xml:space="preserve">Material Science:In-depth study of stainless steel grades and aluminum alloys common in modern electric vehicle battery casings, a growing industry in the region.</w:t>
      </w:r>
    </w:p>
    <w:bookmarkEnd w:id="23"/>
    <w:bookmarkEnd w:id="24"/>
    <w:bookmarkStart w:id="25" w:name="operational-challenges-and-solutions"/>
    <w:p>
      <w:pPr>
        <w:pStyle w:val="Heading2"/>
      </w:pPr>
      <w:r>
        <w:t xml:space="preserve">5. Operational Challenges and Solutions</w:t>
      </w:r>
    </w:p>
    <w:p>
      <w:pPr>
        <w:pStyle w:val="FirstParagraph"/>
      </w:pPr>
      <w:r>
        <w:t xml:space="preserve">Implementing this new workforce structure presented several hurdles. The first was cultural integration; traditional Welders were initially skeptical of quality control software that monitored their arc stability in real-time. To overcome this, management introduced a "Master Welder" mentorship program, where senior technicians validated the data rather than penalizing it.</w:t>
      </w:r>
    </w:p>
    <w:p>
      <w:pPr>
        <w:pStyle w:val="BodyText"/>
      </w:pPr>
      <w:r>
        <w:rPr>
          <w:bCs/>
          <w:b/>
        </w:rPr>
        <w:t xml:space="preserve">The Climate Factor:</w:t>
      </w:r>
      <w:r>
        <w:t xml:space="preserve"> </w:t>
      </w:r>
      <w:r>
        <w:t xml:space="preserve">In Spain Barcelona, summer humidity can spike rapidly. This affects shielding gases used in welding processes. The site implemented localized dehumidification stations for welding bays, a solution developed specifically by the lead Welder team after observing micro-porosity issues during July and August.</w:t>
      </w:r>
    </w:p>
    <w:bookmarkEnd w:id="25"/>
    <w:bookmarkStart w:id="26" w:name="X708fdabef638c7166cf18834e91662f2710a5c9"/>
    <w:p>
      <w:pPr>
        <w:pStyle w:val="Heading2"/>
      </w:pPr>
      <w:r>
        <w:t xml:space="preserve">6. Results and Key Performance Indicators (KPIs)</w:t>
      </w:r>
    </w:p>
    <w:p>
      <w:pPr>
        <w:pStyle w:val="FirstParagraph"/>
      </w:pPr>
      <w:r>
        <w:t xml:space="preserve">After six months of full deployment, the data collected from the Spain Barcelona facility demonstrated remarkable improvements. The table below summarizes the before-and-after metrics:</w:t>
      </w:r>
    </w:p>
    <w:p>
      <w:pPr>
        <w:pStyle w:val="BodyText"/>
      </w:pPr>
      <w:r>
        <w:t xml:space="preserve">Metric</w:t>
      </w:r>
    </w:p>
    <w:p>
      <w:pPr>
        <w:pStyle w:val="BodyText"/>
      </w:pPr>
      <w:r>
        <w:t xml:space="preserve">Prior to Intervention</w:t>
      </w:r>
    </w:p>
    <w:p>
      <w:pPr>
        <w:pStyle w:val="BodyText"/>
      </w:pPr>
      <w:r>
        <w:t xml:space="preserve">(Post-Deployment)</w:t>
      </w:r>
    </w:p>
    <w:p>
      <w:pPr>
        <w:pStyle w:val="BodyText"/>
      </w:pPr>
      <w:r>
        <w:br/>
      </w:r>
    </w:p>
    <w:p>
      <w:pPr>
        <w:pStyle w:val="BodyText"/>
      </w:pPr>
      <w:r>
        <w:t xml:space="preserve">Rework Rate</w:t>
      </w:r>
    </w:p>
    <w:p>
      <w:pPr>
        <w:pStyle w:val="BodyText"/>
      </w:pPr>
      <w:r>
        <w:t xml:space="preserve">15%</w:t>
      </w:r>
      <w:r>
        <w:rPr>
          <w:rStyle w:val="VerbatimChar"/>
        </w:rPr>
        <w:t xml:space="preserve">/code&gt;&lt;/p&gt;Conclusion and Future Outlook                      </w:t>
      </w:r>
    </w:p>
    <w:p>
      <w:pPr>
        <w:pStyle w:val="BodyText"/>
      </w:pPr>
      <w:r>
        <w:t xml:space="preserve">This case study underscores the vital importance of skilled human labor in an increasingly automated world. The success in Spain Barcelona proves that when a Welder is properly trained, equipped, and integrated into modern workflows, they become the linchpin of quality assurance.</w:t>
      </w:r>
    </w:p>
    <w:p>
      <w:pPr>
        <w:pStyle w:val="BodyText"/>
      </w:pPr>
      <w:r>
        <w:t xml:space="preserve">The region's industrial future relies on maintaining this high standard. As Spain Barcelona continues to expand its renewable energy sector—particularly offshore wind and green hydrogen infrastructure—the demand for expert Welders will only grow. This project serves as a replicable model for other European cities facing similar industrial transitions.</w:t>
      </w:r>
    </w:p>
    <w:p>
      <w:pPr>
        <w:pStyle w:val="BodyText"/>
      </w:pPr>
      <w:r>
        <w:t xml:space="preserve">For stakeholders considering similar projects in Spain Barcelona, the key takeaways are:</w:t>
      </w:r>
    </w:p>
    <w:p>
      <w:pPr>
        <w:numPr>
          <w:ilvl w:val="0"/>
          <w:numId w:val="1004"/>
        </w:numPr>
        <w:pStyle w:val="Compact"/>
      </w:pPr>
      <w:r>
        <w:rPr>
          <w:bCs/>
          <w:b/>
        </w:rPr>
        <w:t xml:space="preserve">Hire for Potential:</w:t>
      </w:r>
      <w:r>
        <w:br/>
      </w:r>
      <w:r>
        <w:t xml:space="preserve">Look beyond existing experience; assess adaptability and foundational science knowledge.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Welder Deployment in Spain Barcelona</dc:title>
  <dc:creator/>
  <dc:language>en</dc:language>
  <cp:keywords/>
  <dcterms:created xsi:type="dcterms:W3CDTF">2026-07-29T04:21:53Z</dcterms:created>
  <dcterms:modified xsi:type="dcterms:W3CDTF">2026-07-29T04:21:53Z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