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Welder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8" w:name="Xf69f96c7ad0b22b54b07afd3719dbfdc31c6f61"/>
    <w:p>
      <w:pPr>
        <w:pStyle w:val="Heading1"/>
      </w:pPr>
      <w:r>
        <w:rPr>
          <w:bCs/>
          <w:b/>
        </w:rPr>
        <w:t xml:space="preserve">Case Study:</w:t>
      </w:r>
      <w:r>
        <w:t xml:space="preserve"> </w:t>
      </w:r>
      <w:r>
        <w:t xml:space="preserve">Critical Infrastructure Restoration via Specialized Welder Services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Sudan, Khartoum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Deployment of Certified Welder Teams for Emergency Structural Repair and Water Systems Rehabilitation</w:t>
      </w:r>
    </w:p>
    <w:bookmarkStart w:id="20" w:name="the-case-study-context-and-challenge"/>
    <w:p>
      <w:pPr>
        <w:pStyle w:val="Heading2"/>
      </w:pPr>
      <w:r>
        <w:rPr>
          <w:bCs/>
          <w:b/>
        </w:rPr>
        <w:t xml:space="preserve">The Case Study: Context and Challenge</w:t>
      </w:r>
    </w:p>
    <w:p>
      <w:pPr>
        <w:pStyle w:val="FirstParagraph"/>
      </w:pPr>
      <w:r>
        <w:t xml:space="preserve">This document serves as a comprehensive case study regarding the urgent need for skilled labor in post-conflict reconstruction efforts within Sudan Khartoum. Following significant structural damage to critical infrastructure, the city faces a severe shortage of technical professionals capable of executing high-integrity welding operations. The primary objective of this case study is to outline the operational framework required to deploy qualified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technicians effectively in Sudan Khartoum, ensuring that reconstruction efforts are safe, durable, and compliant with international engineering standards.</w:t>
      </w:r>
    </w:p>
    <w:p>
      <w:pPr>
        <w:pStyle w:val="BodyText"/>
      </w:pPr>
      <w:r>
        <w:t xml:space="preserve">The urban landscape of Sudan Khartoum has suffered extensive damage to its water distribution networks, electrical grid support structures, and residential housing foundations. In this volatile environment, the role of a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extends beyond simple metal joining; it is central to the restoration of basic human services. Without reliable access to clean water and stable structural supports for shelters, the recovery timeline for Sudan Khartoum will be significantly delayed.</w:t>
      </w:r>
    </w:p>
    <w:bookmarkEnd w:id="20"/>
    <w:bookmarkStart w:id="22" w:name="X613b152f4f7e640342f6b49f09fb4da17ee351c"/>
    <w:p>
      <w:pPr>
        <w:pStyle w:val="Heading2"/>
      </w:pPr>
      <w:r>
        <w:rPr>
          <w:bCs/>
          <w:b/>
        </w:rPr>
        <w:t xml:space="preserve">Operational Requirements in Sudan Khartoum</w:t>
      </w:r>
    </w:p>
    <w:p>
      <w:pPr>
        <w:pStyle w:val="FirstParagraph"/>
      </w:pPr>
      <w:r>
        <w:t xml:space="preserve">To successfully execute repairs in Sudan Khartoum, several specific constraints must be addressed. The local supply chain for raw materials is disrupted, requiring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teams to often fabricate components from salvageable scrap metal found on-site. Furthermore, the environmental conditions in Sudan Khartoum—characterized by high temperatures and dust storms during certain seasons—pose challenges to both equipment functionality and worker health.</w:t>
      </w:r>
    </w:p>
    <w:bookmarkStart w:id="21" w:name="the-role-of-the-welder"/>
    <w:p>
      <w:pPr>
        <w:pStyle w:val="Heading3"/>
      </w:pPr>
      <w:r>
        <w:rPr>
          <w:bCs/>
          <w:b/>
        </w:rPr>
        <w:t xml:space="preserve">The Role of the Welder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Every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deployed to Sudan Khartoum must adhere strictly to Personal Protective Equipment (PPE) protocols. Given the scarcity of medical supplies, preventing occupational accidents is paramount.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Versatility:</w:t>
      </w:r>
      <w:r>
        <w:t xml:space="preserve"> </w:t>
      </w:r>
      <w:r>
        <w:t xml:space="preserve">A proficient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in this context must be skilled in multiple processes, including Arc Welding (SMAW) and Gas Welding (Oxy-Acetylene), as electricity supply can be intermittent. This versatility is crucial for operating effectively across the diverse industrial zones of Sudan Khartoum.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Scarcity Management: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must possess the technical ability to work with varying grades of steel and iron, often mixing metals from different eras due to long-term infrastructure decay in Sudan Khartoum.</w:t>
      </w:r>
    </w:p>
    <w:bookmarkEnd w:id="21"/>
    <w:bookmarkEnd w:id="22"/>
    <w:bookmarkStart w:id="23" w:name="implementation-strategy"/>
    <w:p>
      <w:pPr>
        <w:pStyle w:val="Heading2"/>
      </w:pPr>
      <w:r>
        <w:rPr>
          <w:bCs/>
          <w:b/>
        </w:rPr>
        <w:t xml:space="preserve">Implementation Strategy</w:t>
      </w:r>
    </w:p>
    <w:p>
      <w:pPr>
        <w:pStyle w:val="FirstParagraph"/>
      </w:pPr>
      <w:r>
        <w:t xml:space="preserve">The implementation of the welding initiative in Sudan Khartoum follows a phased approach designed to maximize efficiency and minimize risk. Phase one involves the assessment of damaged infrastructure, where senior engineers identify critical points requiring immediate structural reinforcement.</w:t>
      </w:r>
    </w:p>
    <w:p>
      <w:pPr>
        <w:pStyle w:val="BodyText"/>
      </w:pPr>
      <w:r>
        <w:rPr>
          <w:bCs/>
          <w:b/>
        </w:rPr>
        <w:t xml:space="preserve">Phase</w:t>
      </w:r>
    </w:p>
    <w:bookmarkEnd w:id="23"/>
    <w:p>
      <w:pPr>
        <w:pStyle w:val="BodyText"/>
      </w:pPr>
      <w:r>
        <w:rPr>
          <w:bCs/>
          <w:b/>
        </w:rPr>
        <w:t xml:space="preserve">Action Item</w:t>
      </w:r>
    </w:p>
    <w:p>
      <w:pPr>
        <w:pStyle w:val="BodyText"/>
      </w:pPr>
      <w:r>
        <w:rPr>
          <w:bCs/>
          <w:b/>
        </w:rPr>
        <w:t xml:space="preserve">Status in Sudan Khartoum</w:t>
      </w:r>
    </w:p>
    <w:p>
      <w:pPr>
        <w:pStyle w:val="BodyText"/>
      </w:pPr>
      <w:r>
        <w:rPr>
          <w:iCs/>
          <w:i/>
        </w:rPr>
        <w:t xml:space="preserve">Precursor Assessment</w:t>
      </w:r>
    </w:p>
    <w:p>
      <w:pPr>
        <w:pStyle w:val="BodyText"/>
      </w:pPr>
      <w:r>
        <w:t xml:space="preserve">Evaluate structural integrity of water tanks.</w:t>
      </w:r>
    </w:p>
    <w:p>
      <w:pPr>
        <w:pStyle w:val="BodyText"/>
      </w:pPr>
      <w:r>
        <w:t xml:space="preserve">Ongoing Survey by Local Engineers</w:t>
      </w:r>
    </w:p>
    <w:bookmarkStart w:id="24" w:name="Xf2fcfc169b17fc732f25636386ca2c4997fe45a"/>
    <w:p>
      <w:pPr>
        <w:pStyle w:val="Heading2"/>
      </w:pPr>
      <w:r>
        <w:t xml:space="preserve">The Impact of Skilled Welder Labor in Sudan Khartoum</w:t>
      </w:r>
    </w:p>
    <w:p>
      <w:pPr>
        <w:pStyle w:val="FirstParagraph"/>
      </w:pPr>
      <w:r>
        <w:t xml:space="preserve">The deployment of certified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professionals has yielded immediate, tangible benefits for the community in Sudan Khartoum. By repairing major water pipelines using high-pressure welding techniques, communities have regained access to potable water within weeks rather than months. This rapid response is a direct result of having a specialized workforce that understands both the technical requirements of welding and the specific material challenges present in Sudan Khartoum.</w:t>
      </w:r>
    </w:p>
    <w:p>
      <w:pPr>
        <w:pStyle w:val="BodyText"/>
      </w:pPr>
      <w:r>
        <w:t xml:space="preserve">Furthermore, structural repairs conducted by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teams have stabilized hundreds of residential buildings. In many instances,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interventions prevented total collapse during minor seismic events or strong winds, thereby saving lives. The psychological impact on the residents of Sudan Khartoum cannot be overstated; seeing skilled workers actively repairing their homes fosters a sense of hope and normalcy amidst chaos.</w:t>
      </w:r>
    </w:p>
    <w:bookmarkEnd w:id="24"/>
    <w:bookmarkStart w:id="26" w:name="risk-management-and-sustainability"/>
    <w:p>
      <w:pPr>
        <w:pStyle w:val="Heading2"/>
      </w:pPr>
      <w:r>
        <w:t xml:space="preserve">Risk Management and Sustainability</w:t>
      </w:r>
    </w:p>
    <w:p>
      <w:pPr>
        <w:pStyle w:val="FirstParagraph"/>
      </w:pPr>
      <w:r>
        <w:t xml:space="preserve">Sustaining the efforts in Sudan Khartoum requires more than just one-time repairs. The case study emphasizes training local youth to become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technicians. By creating a curriculum that teaches welding safety and technique, aid organizations are building long-term capacity within Sudan Khartoum.</w:t>
      </w:r>
    </w:p>
    <w:bookmarkStart w:id="25" w:name="risk-mitigation-strategies"/>
    <w:p>
      <w:pPr>
        <w:pStyle w:val="Heading3"/>
      </w:pPr>
      <w:r>
        <w:t xml:space="preserve">Risk Mitigation Strategies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Logistical Security:</w:t>
      </w:r>
      <w:r>
        <w:t xml:space="preserve"> </w:t>
      </w:r>
      <w:r>
        <w:t xml:space="preserve">Transporting welding equipment to remote areas of Sudan Khartoum requires secure logistics. Partnerships with local transport providers have been established to ensure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teams can reach job sites safely.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Safety Protocols:</w:t>
      </w:r>
      <w:r>
        <w:t xml:space="preserve">All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operations in Sudan Khartoum are accompanied by fire-watch personnel, given the prevalence of flammable debris in damaged urban zones.</w:t>
      </w:r>
    </w:p>
    <w:bookmarkEnd w:id="25"/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demonstrates that the effective deployment of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services is not merely a technical necessity but a humanitarian imperative for Sudan Khartoum. The resilience and adaptability required of every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operating in this region highlight the critical intersection between skilled labor and post-conflict recovery. To support the continued stability and reconstruction of Sudan Khartoum, stakeholders must prioritize funding, training, and resource allocation for welding programs.</w:t>
      </w:r>
    </w:p>
    <w:p>
      <w:pPr>
        <w:pStyle w:val="BodyText"/>
      </w:pPr>
      <w:r>
        <w:t xml:space="preserve">The future of infrastructure in Sudan Khartoum depends on a sustainable pipeline of skilled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technicians. By investing in this workforce now, we ensure that the physical foundations of society are not only rebuilt but fortified against future challenges.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is thus positioned not just as a tradesperson, but as an agent of stability and progress for Sudan Khartoum.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Welder Deployment in Sudan Khartoum</dc:title>
  <dc:creator/>
  <dc:language>en</dc:language>
  <cp:keywords/>
  <dcterms:created xsi:type="dcterms:W3CDTF">2026-09-25T04:50:59Z</dcterms:created>
  <dcterms:modified xsi:type="dcterms:W3CDTF">2026-09-25T04:50:59Z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